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="-635" w:tblpY="-124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644"/>
        <w:gridCol w:w="6096"/>
      </w:tblGrid>
      <w:tr w:rsidR="00153BB0" w:rsidRPr="00FA5EB5" w:rsidTr="001D59DB">
        <w:trPr>
          <w:trHeight w:val="510"/>
        </w:trPr>
        <w:tc>
          <w:tcPr>
            <w:tcW w:w="4644" w:type="dxa"/>
            <w:vAlign w:val="center"/>
          </w:tcPr>
          <w:p w:rsidR="00153BB0" w:rsidRPr="00882784" w:rsidRDefault="00153BB0" w:rsidP="00153B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2784">
              <w:rPr>
                <w:rFonts w:ascii="Arial" w:hAnsi="Arial" w:cs="Arial"/>
                <w:b/>
                <w:sz w:val="28"/>
                <w:szCs w:val="28"/>
              </w:rPr>
              <w:t>Kompetenzbereich</w:t>
            </w:r>
            <w:r w:rsidR="00121A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1A84" w:rsidRPr="00121A84">
              <w:rPr>
                <w:rFonts w:ascii="Arial" w:hAnsi="Arial" w:cs="Arial"/>
                <w:b/>
                <w:sz w:val="20"/>
                <w:szCs w:val="20"/>
              </w:rPr>
              <w:t>(Matrix 1)</w:t>
            </w:r>
          </w:p>
        </w:tc>
        <w:tc>
          <w:tcPr>
            <w:tcW w:w="6096" w:type="dxa"/>
            <w:vAlign w:val="center"/>
          </w:tcPr>
          <w:p w:rsidR="00153BB0" w:rsidRPr="001D59DB" w:rsidRDefault="001D59DB" w:rsidP="001D59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9DB">
              <w:rPr>
                <w:rFonts w:ascii="Arial" w:hAnsi="Arial" w:cs="Arial"/>
                <w:b/>
                <w:sz w:val="28"/>
                <w:szCs w:val="28"/>
              </w:rPr>
              <w:t>Kompetenzbeschreibung</w:t>
            </w:r>
            <w:r w:rsidRPr="001D59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1A84" w:rsidRPr="001D59DB">
              <w:rPr>
                <w:rFonts w:ascii="Arial" w:hAnsi="Arial" w:cs="Arial"/>
                <w:b/>
                <w:sz w:val="20"/>
                <w:szCs w:val="20"/>
              </w:rPr>
              <w:t>(Matrix 2)</w:t>
            </w:r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vAlign w:val="center"/>
          </w:tcPr>
          <w:p w:rsidR="00153BB0" w:rsidRPr="00AE1ADA" w:rsidRDefault="00153BB0" w:rsidP="001D59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E1ADA">
              <w:rPr>
                <w:rFonts w:ascii="Arial" w:hAnsi="Arial" w:cs="Arial"/>
                <w:b/>
              </w:rPr>
              <w:t>Personale Kompetenzen</w:t>
            </w:r>
          </w:p>
          <w:p w:rsidR="00153BB0" w:rsidRPr="00506EE2" w:rsidRDefault="00153BB0" w:rsidP="001D59D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1D59DB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 xml:space="preserve">Selbstständigkeit, </w:t>
            </w:r>
            <w:r w:rsidR="001D59DB" w:rsidRPr="001D59DB">
              <w:rPr>
                <w:rFonts w:ascii="Arial" w:hAnsi="Arial" w:cs="Arial"/>
                <w:sz w:val="20"/>
                <w:szCs w:val="20"/>
              </w:rPr>
              <w:t xml:space="preserve">Eigenverantwortung, </w:t>
            </w:r>
            <w:r w:rsidRPr="001D59DB">
              <w:rPr>
                <w:rFonts w:ascii="Arial" w:hAnsi="Arial" w:cs="Arial"/>
                <w:sz w:val="20"/>
                <w:szCs w:val="20"/>
              </w:rPr>
              <w:t>Selbstwertgefühl, initiativ Handeln, Hilfsbereitschaft, Kritikfähigkeit, Selbstreflexion, Selbstbild, eigene realistisch Ziele setzen, Umgang mit Erfolg und Misserfolg, Mobilität, Zukunftsperspektive</w:t>
            </w:r>
            <w:r w:rsidR="001D59DB" w:rsidRPr="001D59DB">
              <w:rPr>
                <w:rFonts w:ascii="Arial" w:hAnsi="Arial" w:cs="Arial"/>
                <w:sz w:val="20"/>
                <w:szCs w:val="20"/>
              </w:rPr>
              <w:t>, Lern- und Arbeitsverhalten, Selbstorganisation, Motivation</w:t>
            </w:r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vAlign w:val="center"/>
          </w:tcPr>
          <w:p w:rsidR="00153BB0" w:rsidRPr="00AE1ADA" w:rsidRDefault="00153BB0" w:rsidP="001D59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E1ADA">
              <w:rPr>
                <w:rFonts w:ascii="Arial" w:hAnsi="Arial" w:cs="Arial"/>
                <w:b/>
              </w:rPr>
              <w:t>Soziale Kompetenzen</w:t>
            </w:r>
          </w:p>
          <w:p w:rsidR="00153BB0" w:rsidRPr="00506EE2" w:rsidRDefault="00153BB0" w:rsidP="001D59D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153BB0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 xml:space="preserve">Verantwortungsbereitschaft, Gemeinschaftssinn, </w:t>
            </w:r>
            <w:r w:rsidR="001D59DB" w:rsidRPr="001D59DB">
              <w:rPr>
                <w:rFonts w:ascii="Arial" w:hAnsi="Arial" w:cs="Arial"/>
                <w:sz w:val="20"/>
                <w:szCs w:val="20"/>
              </w:rPr>
              <w:t xml:space="preserve">Begeisterungsfähigkeit, </w:t>
            </w:r>
            <w:r w:rsidRPr="001D59DB">
              <w:rPr>
                <w:rFonts w:ascii="Arial" w:hAnsi="Arial" w:cs="Arial"/>
                <w:sz w:val="20"/>
                <w:szCs w:val="20"/>
              </w:rPr>
              <w:t>Kooperationsfähigkeit, Fähigkeit zu delegieren, Teamfähigkeit,</w:t>
            </w:r>
            <w:r w:rsidR="001D59DB" w:rsidRPr="001D59DB">
              <w:rPr>
                <w:rFonts w:ascii="Arial" w:hAnsi="Arial" w:cs="Arial"/>
                <w:sz w:val="20"/>
                <w:szCs w:val="20"/>
              </w:rPr>
              <w:t xml:space="preserve"> Zuverlässigkeit,</w:t>
            </w:r>
            <w:r w:rsidRPr="001D59DB">
              <w:rPr>
                <w:rFonts w:ascii="Arial" w:hAnsi="Arial" w:cs="Arial"/>
                <w:sz w:val="20"/>
                <w:szCs w:val="20"/>
              </w:rPr>
              <w:t xml:space="preserve"> Einfühlungsvermögen, Toleranz, Respekt, Zivilcourage, Umweltbewusstsein, Konfliktfähigkeit, interkulturelle Kompetenz, Demokratiebewusstsein</w:t>
            </w:r>
            <w:r w:rsidR="001D59DB" w:rsidRPr="001D59DB">
              <w:rPr>
                <w:rFonts w:ascii="Arial" w:hAnsi="Arial" w:cs="Arial"/>
                <w:sz w:val="20"/>
                <w:szCs w:val="20"/>
              </w:rPr>
              <w:t>, Durchsetzungsvermögen</w:t>
            </w:r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vAlign w:val="center"/>
          </w:tcPr>
          <w:p w:rsidR="00153BB0" w:rsidRPr="00AE1ADA" w:rsidRDefault="00153BB0" w:rsidP="001D59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E1ADA">
              <w:rPr>
                <w:rFonts w:ascii="Arial" w:hAnsi="Arial" w:cs="Arial"/>
                <w:b/>
              </w:rPr>
              <w:t>Methodenkompetenz</w:t>
            </w:r>
          </w:p>
          <w:p w:rsidR="00153BB0" w:rsidRPr="00B67A2C" w:rsidRDefault="00153BB0" w:rsidP="001D59D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153BB0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 xml:space="preserve">Arbeitsplatzorganisation, Zeitmanagement, Informationsbeschaffung, Strukturierung von Arbeitsprozessen, Anwendung von Lernstrategien und -techniken, Nutzen von Organisationshilfen, Präsentationsfähigkeit, reflektierte Mediennutzung und </w:t>
            </w:r>
            <w:r w:rsidR="001D59DB" w:rsidRPr="001D59DB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 w:rsidRPr="001D59DB">
              <w:rPr>
                <w:rFonts w:ascii="Arial" w:hAnsi="Arial" w:cs="Arial"/>
                <w:sz w:val="20"/>
                <w:szCs w:val="20"/>
              </w:rPr>
              <w:t>anwendung</w:t>
            </w:r>
            <w:proofErr w:type="spellEnd"/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53BB0" w:rsidRPr="00882784" w:rsidRDefault="00153BB0" w:rsidP="001D59DB">
            <w:pPr>
              <w:spacing w:before="2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2784">
              <w:rPr>
                <w:rFonts w:ascii="Arial" w:hAnsi="Arial" w:cs="Arial"/>
                <w:b/>
                <w:sz w:val="21"/>
                <w:szCs w:val="21"/>
              </w:rPr>
              <w:t>Sprachliche und kommunikative Kompetenzen</w:t>
            </w:r>
          </w:p>
          <w:p w:rsidR="00153BB0" w:rsidRPr="00506EE2" w:rsidRDefault="00153BB0" w:rsidP="001D59D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53BB0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>Ausdrucksvermögen, Kontakt- und Kommunikationsfähigkeit, aktives Zuhören, eigenen Standpunkt vertreten, Umgangsformen, Einhaltung von Gesprächsregeln, adressatenbezogene Kommunikation, Ausdrucksformen, Argumentationsfähigkeit,</w:t>
            </w:r>
            <w:r w:rsidR="001D59DB" w:rsidRPr="001D59DB">
              <w:rPr>
                <w:rFonts w:ascii="Arial" w:hAnsi="Arial" w:cs="Arial"/>
                <w:sz w:val="20"/>
                <w:szCs w:val="20"/>
              </w:rPr>
              <w:t xml:space="preserve"> Verhandlungsfähigkeit, Präsentationsfähigkeit</w:t>
            </w:r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53BB0" w:rsidRPr="00882784" w:rsidRDefault="00153BB0" w:rsidP="001D59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82784">
              <w:rPr>
                <w:rFonts w:ascii="Arial" w:hAnsi="Arial" w:cs="Arial"/>
                <w:b/>
              </w:rPr>
              <w:t>Berufswahlkompetenz</w:t>
            </w:r>
          </w:p>
          <w:p w:rsidR="00153BB0" w:rsidRPr="00FD0A18" w:rsidRDefault="00153BB0" w:rsidP="001D59D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153BB0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>Informationsbeschaffung zu Berufen und deren Anforderungen, Nutzung von Analyseinstrumenten, Durchführung von Praktika, Umsetzung der verschiedenen Bewerbungsverfahren, Nutzung von Beratungs- und Unterstützungssystemen, Organisation und Dokumentation des Berufswahlprozesses</w:t>
            </w:r>
            <w:r w:rsidR="001D59DB">
              <w:rPr>
                <w:rFonts w:ascii="Arial" w:hAnsi="Arial" w:cs="Arial"/>
                <w:sz w:val="20"/>
                <w:szCs w:val="20"/>
              </w:rPr>
              <w:t>, Orientierungsfähigkeit, Berufserkundungsfähigkeit, Entscheidungsfähigkeit, Berufsfindungsfähigkeit, Bewusstwerdung eigener Interessen und Fähigkeiten, Reflexionsfähigkeit der Selbsteinschätzung / Anforderungen</w:t>
            </w:r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vAlign w:val="center"/>
          </w:tcPr>
          <w:p w:rsidR="00153BB0" w:rsidRPr="00882784" w:rsidRDefault="00153BB0" w:rsidP="001D59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82784">
              <w:rPr>
                <w:rFonts w:ascii="Arial" w:hAnsi="Arial" w:cs="Arial"/>
                <w:b/>
              </w:rPr>
              <w:t>Problemlösungskompetenz</w:t>
            </w:r>
          </w:p>
          <w:p w:rsidR="00153BB0" w:rsidRPr="00FA5EB5" w:rsidRDefault="00153BB0" w:rsidP="001D59D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vAlign w:val="center"/>
          </w:tcPr>
          <w:p w:rsidR="00153BB0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>Problemverständnis, Beurteilungsvermögen, kritisches Denken, Kreativität, Risikobereitschaft, Analysefähigkeit, Strategieentwicklung, planerische Fähigkeit, Entscheidungsfähigkeit, Belastbarkeit, Durchhaltevermögen, Flexibilität, Wissenstransfer, Ausdauer, Ergebnisorientierung</w:t>
            </w:r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vAlign w:val="center"/>
          </w:tcPr>
          <w:p w:rsidR="00153BB0" w:rsidRPr="00882784" w:rsidRDefault="00153BB0" w:rsidP="001D59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82784">
              <w:rPr>
                <w:rFonts w:ascii="Arial" w:hAnsi="Arial" w:cs="Arial"/>
                <w:b/>
              </w:rPr>
              <w:t>Praktische und motorische Kompetenz</w:t>
            </w:r>
          </w:p>
          <w:p w:rsidR="00153BB0" w:rsidRPr="00FA5EB5" w:rsidRDefault="00153BB0" w:rsidP="001D59D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vAlign w:val="center"/>
          </w:tcPr>
          <w:p w:rsidR="00153BB0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>gesamtkörperliche Gewandtheit, feinmotorische Geschicklichkeit, Kraft, Kondition, Gleichgewicht, Reaktionsfähigkeit, Beweglichkeit und Koordination, Tempo, Routine, Sorgfalt und Genauigkeit, gestalterische Fähigkeit, räumliches Vorstellungsvermögen, Werkzeugnutzung, handwerkliche Fertigkeiten, konzeptionelle Fähigkeit, technisches Verständnis</w:t>
            </w:r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vAlign w:val="center"/>
          </w:tcPr>
          <w:p w:rsidR="00153BB0" w:rsidRPr="00882784" w:rsidRDefault="00153BB0" w:rsidP="001D59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82784">
              <w:rPr>
                <w:rFonts w:ascii="Arial" w:hAnsi="Arial" w:cs="Arial"/>
                <w:b/>
              </w:rPr>
              <w:t>Schulische Fachkompetenz</w:t>
            </w:r>
          </w:p>
          <w:p w:rsidR="00153BB0" w:rsidRPr="00FA5EB5" w:rsidRDefault="00153BB0" w:rsidP="001D59D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vAlign w:val="center"/>
          </w:tcPr>
          <w:p w:rsidR="00153BB0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>Wissenserwerb, Wissensverknüpfung, Textrezeption, Textproduktion, logisches Denken, Mathematik, Naturwissenschaften, Fremdsprachen, Allgemeinwissen</w:t>
            </w:r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vAlign w:val="center"/>
          </w:tcPr>
          <w:p w:rsidR="00153BB0" w:rsidRPr="00882784" w:rsidRDefault="00153BB0" w:rsidP="001D59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82784">
              <w:rPr>
                <w:rFonts w:ascii="Arial" w:hAnsi="Arial" w:cs="Arial"/>
                <w:b/>
              </w:rPr>
              <w:t>Lern- und Arbeitsverhalten</w:t>
            </w:r>
          </w:p>
          <w:p w:rsidR="00153BB0" w:rsidRDefault="00153BB0" w:rsidP="001D59D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vAlign w:val="center"/>
          </w:tcPr>
          <w:p w:rsidR="00153BB0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>Lernbereitschaft, Konzentrationsfähigkeit, Leistungsbereitschaft, Motivation</w:t>
            </w:r>
          </w:p>
        </w:tc>
      </w:tr>
      <w:tr w:rsidR="00153BB0" w:rsidRPr="00FA5EB5" w:rsidTr="001D59DB">
        <w:trPr>
          <w:trHeight w:val="737"/>
        </w:trPr>
        <w:tc>
          <w:tcPr>
            <w:tcW w:w="4644" w:type="dxa"/>
            <w:vAlign w:val="center"/>
          </w:tcPr>
          <w:p w:rsidR="00153BB0" w:rsidRPr="00882784" w:rsidRDefault="00153BB0" w:rsidP="001D59D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82784">
              <w:rPr>
                <w:rFonts w:ascii="Arial" w:hAnsi="Arial" w:cs="Arial"/>
                <w:b/>
              </w:rPr>
              <w:t>Berufsbezogene Fachkompetenz</w:t>
            </w:r>
          </w:p>
          <w:p w:rsidR="00153BB0" w:rsidRDefault="00153BB0" w:rsidP="001D59D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vAlign w:val="center"/>
          </w:tcPr>
          <w:p w:rsidR="00153BB0" w:rsidRPr="001D59DB" w:rsidRDefault="00153BB0" w:rsidP="001D5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59DB">
              <w:rPr>
                <w:rFonts w:ascii="Arial" w:hAnsi="Arial" w:cs="Arial"/>
                <w:sz w:val="20"/>
                <w:szCs w:val="20"/>
              </w:rPr>
              <w:t>Fachwissen besitzen, Fachwissen anwenden, fachliche Fertigkeiten</w:t>
            </w:r>
          </w:p>
        </w:tc>
      </w:tr>
    </w:tbl>
    <w:p w:rsidR="00A57483" w:rsidRDefault="00A57483" w:rsidP="001D59DB">
      <w:bookmarkStart w:id="0" w:name="_GoBack"/>
      <w:bookmarkEnd w:id="0"/>
    </w:p>
    <w:sectPr w:rsidR="00A57483" w:rsidSect="001D59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DB" w:rsidRDefault="001D59DB" w:rsidP="001D59DB">
      <w:pPr>
        <w:spacing w:after="0" w:line="240" w:lineRule="auto"/>
      </w:pPr>
      <w:r>
        <w:separator/>
      </w:r>
    </w:p>
  </w:endnote>
  <w:endnote w:type="continuationSeparator" w:id="0">
    <w:p w:rsidR="001D59DB" w:rsidRDefault="001D59DB" w:rsidP="001D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DB" w:rsidRDefault="001D59DB" w:rsidP="001D59DB">
      <w:pPr>
        <w:spacing w:after="0" w:line="240" w:lineRule="auto"/>
      </w:pPr>
      <w:r>
        <w:separator/>
      </w:r>
    </w:p>
  </w:footnote>
  <w:footnote w:type="continuationSeparator" w:id="0">
    <w:p w:rsidR="001D59DB" w:rsidRDefault="001D59DB" w:rsidP="001D5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B0"/>
    <w:rsid w:val="00121A84"/>
    <w:rsid w:val="00153BB0"/>
    <w:rsid w:val="001D59DB"/>
    <w:rsid w:val="004E20AD"/>
    <w:rsid w:val="009A7486"/>
    <w:rsid w:val="00A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B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53BB0"/>
    <w:pPr>
      <w:tabs>
        <w:tab w:val="left" w:pos="0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B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B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B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B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B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BB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59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9DB"/>
  </w:style>
  <w:style w:type="paragraph" w:styleId="Fuzeile">
    <w:name w:val="footer"/>
    <w:basedOn w:val="Standard"/>
    <w:link w:val="FuzeileZchn"/>
    <w:uiPriority w:val="99"/>
    <w:unhideWhenUsed/>
    <w:rsid w:val="001D59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B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53BB0"/>
    <w:pPr>
      <w:tabs>
        <w:tab w:val="left" w:pos="0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B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B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B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B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B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BB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59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9DB"/>
  </w:style>
  <w:style w:type="paragraph" w:styleId="Fuzeile">
    <w:name w:val="footer"/>
    <w:basedOn w:val="Standard"/>
    <w:link w:val="FuzeileZchn"/>
    <w:uiPriority w:val="99"/>
    <w:unhideWhenUsed/>
    <w:rsid w:val="001D59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Kreimer</dc:creator>
  <cp:keywords/>
  <dc:description/>
  <cp:lastModifiedBy>Kreimer, Barbara</cp:lastModifiedBy>
  <cp:revision>2</cp:revision>
  <cp:lastPrinted>2018-04-13T12:02:00Z</cp:lastPrinted>
  <dcterms:created xsi:type="dcterms:W3CDTF">2018-04-13T12:04:00Z</dcterms:created>
  <dcterms:modified xsi:type="dcterms:W3CDTF">2018-04-13T12:04:00Z</dcterms:modified>
</cp:coreProperties>
</file>