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9" w:rsidRPr="003E0279" w:rsidRDefault="00EF08CE" w:rsidP="003E0279">
      <w:pPr>
        <w:pStyle w:val="berschrift3"/>
        <w:rPr>
          <w:rFonts w:ascii="Arial" w:hAnsi="Arial" w:cs="Arial"/>
          <w:color w:val="auto"/>
          <w:sz w:val="28"/>
          <w:szCs w:val="28"/>
        </w:rPr>
      </w:pPr>
      <w:r w:rsidRPr="003E0279">
        <w:rPr>
          <w:rFonts w:ascii="Arial" w:hAnsi="Arial" w:cs="Arial"/>
          <w:color w:val="auto"/>
          <w:sz w:val="28"/>
          <w:szCs w:val="28"/>
        </w:rPr>
        <w:t xml:space="preserve">Hinweise zum </w:t>
      </w:r>
      <w:r w:rsidR="009F4E1D" w:rsidRPr="003E0279">
        <w:rPr>
          <w:rFonts w:ascii="Arial" w:hAnsi="Arial" w:cs="Arial"/>
          <w:color w:val="auto"/>
          <w:sz w:val="28"/>
          <w:szCs w:val="28"/>
        </w:rPr>
        <w:t>Inhaltsverzeichnis BO-Curriculum</w:t>
      </w:r>
      <w:r w:rsidR="003E0279" w:rsidRPr="003E0279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E0279" w:rsidRPr="003E0279" w:rsidRDefault="003E0279" w:rsidP="003E0279">
      <w:pPr>
        <w:rPr>
          <w:rFonts w:ascii="Arial" w:hAnsi="Arial" w:cs="Arial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spacing w:after="160"/>
        <w:rPr>
          <w:rFonts w:ascii="Arial" w:hAnsi="Arial" w:cs="Arial"/>
          <w:b/>
          <w:i/>
          <w:szCs w:val="22"/>
        </w:rPr>
      </w:pPr>
      <w:r w:rsidRPr="003E0279">
        <w:rPr>
          <w:rFonts w:ascii="Arial" w:hAnsi="Arial" w:cs="Arial"/>
          <w:b/>
          <w:szCs w:val="22"/>
        </w:rPr>
        <w:t>Einleitung: Einführung und Kurz-Rückblick auf das bisherige BO-Konzept und den Entwicklungsprozess des BO-Curriculums</w:t>
      </w:r>
    </w:p>
    <w:p w:rsidR="00EF08CE" w:rsidRDefault="00EF08CE" w:rsidP="00EF08CE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Hier bietet es sich an, auf vorhandene Dokumente zurückzugreifen, z.B. solche, die bei der </w:t>
      </w:r>
      <w:r w:rsidR="00947A35" w:rsidRPr="003E0279">
        <w:rPr>
          <w:rFonts w:ascii="Arial" w:hAnsi="Arial" w:cs="Arial"/>
          <w:sz w:val="20"/>
        </w:rPr>
        <w:t>Entwicklung</w:t>
      </w:r>
      <w:r w:rsidRPr="003E0279">
        <w:rPr>
          <w:rFonts w:ascii="Arial" w:hAnsi="Arial" w:cs="Arial"/>
          <w:sz w:val="20"/>
        </w:rPr>
        <w:t xml:space="preserve"> der schulinternen Lehrpläne erstellt wurden (oder auch für die QA)</w:t>
      </w:r>
      <w:r w:rsidR="00947A35" w:rsidRPr="003E0279">
        <w:rPr>
          <w:rFonts w:ascii="Arial" w:hAnsi="Arial" w:cs="Arial"/>
          <w:sz w:val="20"/>
        </w:rPr>
        <w:t>.</w:t>
      </w:r>
      <w:r w:rsidR="009D6EF2" w:rsidRPr="003E0279">
        <w:rPr>
          <w:rFonts w:ascii="Arial" w:hAnsi="Arial" w:cs="Arial"/>
          <w:sz w:val="20"/>
        </w:rPr>
        <w:t xml:space="preserve"> Hier kann man auch ein bereits erstelltes BO-Konzept zitieren oder darstellen</w:t>
      </w:r>
      <w:r w:rsidR="00282DBA" w:rsidRPr="003E0279">
        <w:rPr>
          <w:rFonts w:ascii="Arial" w:hAnsi="Arial" w:cs="Arial"/>
          <w:sz w:val="20"/>
        </w:rPr>
        <w:t>.</w:t>
      </w:r>
    </w:p>
    <w:p w:rsidR="003E0279" w:rsidRPr="003E0279" w:rsidRDefault="003E0279" w:rsidP="00EF08CE">
      <w:pPr>
        <w:pStyle w:val="Listenabsatz1"/>
        <w:spacing w:after="160"/>
        <w:rPr>
          <w:rFonts w:ascii="Arial" w:hAnsi="Arial" w:cs="Arial"/>
          <w:sz w:val="20"/>
        </w:rPr>
      </w:pPr>
    </w:p>
    <w:p w:rsidR="001F5259" w:rsidRPr="003E0279" w:rsidRDefault="000D771F">
      <w:pPr>
        <w:pStyle w:val="Listenabsatz1"/>
        <w:numPr>
          <w:ilvl w:val="0"/>
          <w:numId w:val="3"/>
        </w:numPr>
        <w:spacing w:after="160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szCs w:val="22"/>
        </w:rPr>
        <w:t>Ziel</w:t>
      </w:r>
      <w:r w:rsidR="009F4E1D" w:rsidRPr="003E0279">
        <w:rPr>
          <w:rFonts w:ascii="Arial" w:hAnsi="Arial" w:cs="Arial"/>
          <w:b/>
          <w:szCs w:val="22"/>
        </w:rPr>
        <w:t>e der Berufsorientierung</w:t>
      </w:r>
    </w:p>
    <w:p w:rsidR="00EF08CE" w:rsidRPr="003E0279" w:rsidRDefault="00EF08CE" w:rsidP="00EF08CE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Hier ist der Hinweis auf ein zu </w:t>
      </w:r>
      <w:r w:rsidR="00947A35" w:rsidRPr="003E0279">
        <w:rPr>
          <w:rFonts w:ascii="Arial" w:hAnsi="Arial" w:cs="Arial"/>
          <w:sz w:val="20"/>
        </w:rPr>
        <w:t>entwickelndes</w:t>
      </w:r>
      <w:r w:rsidRPr="003E0279">
        <w:rPr>
          <w:rFonts w:ascii="Arial" w:hAnsi="Arial" w:cs="Arial"/>
          <w:sz w:val="20"/>
        </w:rPr>
        <w:t xml:space="preserve"> BO-</w:t>
      </w:r>
      <w:r w:rsidR="00947A35" w:rsidRPr="003E0279">
        <w:rPr>
          <w:rFonts w:ascii="Arial" w:hAnsi="Arial" w:cs="Arial"/>
          <w:sz w:val="20"/>
        </w:rPr>
        <w:t>Leitbild</w:t>
      </w:r>
      <w:r w:rsidRPr="003E0279">
        <w:rPr>
          <w:rFonts w:ascii="Arial" w:hAnsi="Arial" w:cs="Arial"/>
          <w:sz w:val="20"/>
        </w:rPr>
        <w:t xml:space="preserve"> möglich. Wer das nicht möchte, kann sich auf markante Sätze be</w:t>
      </w:r>
      <w:r w:rsidR="00947A35" w:rsidRPr="003E0279">
        <w:rPr>
          <w:rFonts w:ascii="Arial" w:hAnsi="Arial" w:cs="Arial"/>
          <w:sz w:val="20"/>
        </w:rPr>
        <w:t>schränken, die ohne Qualitätsindikatoren arbeiten.</w:t>
      </w:r>
    </w:p>
    <w:p w:rsidR="00947A35" w:rsidRPr="003E0279" w:rsidRDefault="00947A35" w:rsidP="00EF08CE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Allerdings ist mit </w:t>
      </w:r>
      <w:r w:rsidRPr="003E0279">
        <w:rPr>
          <w:rFonts w:ascii="Arial" w:hAnsi="Arial" w:cs="Arial"/>
          <w:b/>
          <w:sz w:val="20"/>
        </w:rPr>
        <w:t xml:space="preserve">Bezug auf Evaluationsmaßnahmen ein differenziertes </w:t>
      </w:r>
      <w:r w:rsidR="009D6EF2" w:rsidRPr="003E0279">
        <w:rPr>
          <w:rFonts w:ascii="Arial" w:hAnsi="Arial" w:cs="Arial"/>
          <w:b/>
          <w:sz w:val="20"/>
        </w:rPr>
        <w:t>Leitbild</w:t>
      </w:r>
      <w:r w:rsidRPr="003E0279">
        <w:rPr>
          <w:rFonts w:ascii="Arial" w:hAnsi="Arial" w:cs="Arial"/>
          <w:b/>
          <w:sz w:val="20"/>
        </w:rPr>
        <w:t xml:space="preserve"> vorzuziehen</w:t>
      </w:r>
      <w:r w:rsidRPr="003E0279">
        <w:rPr>
          <w:rFonts w:ascii="Arial" w:hAnsi="Arial" w:cs="Arial"/>
          <w:sz w:val="20"/>
        </w:rPr>
        <w:t xml:space="preserve"> und erleichtert letztlich die systemische, systematische BO-Arbeit.</w:t>
      </w:r>
      <w:r w:rsidR="00792E38" w:rsidRPr="003E0279">
        <w:rPr>
          <w:rFonts w:ascii="Arial" w:hAnsi="Arial" w:cs="Arial"/>
          <w:sz w:val="20"/>
        </w:rPr>
        <w:t xml:space="preserve"> (Punkt 12)</w:t>
      </w:r>
    </w:p>
    <w:p w:rsidR="003E0279" w:rsidRDefault="003E0279" w:rsidP="00EF08CE">
      <w:pPr>
        <w:pStyle w:val="Listenabsatz1"/>
        <w:spacing w:after="160"/>
        <w:rPr>
          <w:rFonts w:ascii="Arial" w:hAnsi="Arial" w:cs="Arial"/>
          <w:sz w:val="20"/>
        </w:rPr>
      </w:pPr>
    </w:p>
    <w:p w:rsidR="009D6EF2" w:rsidRPr="003E0279" w:rsidRDefault="005F35B7" w:rsidP="00EF08CE">
      <w:pPr>
        <w:pStyle w:val="Listenabsatz1"/>
        <w:spacing w:after="16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Beispiele für Qualitätsleitsätze</w:t>
      </w:r>
      <w:r w:rsidR="003E0279" w:rsidRPr="003E0279">
        <w:rPr>
          <w:rFonts w:ascii="Arial" w:hAnsi="Arial" w:cs="Arial"/>
          <w:b/>
          <w:szCs w:val="22"/>
        </w:rPr>
        <w:t>:</w:t>
      </w:r>
    </w:p>
    <w:p w:rsidR="009D6EF2" w:rsidRPr="003E0279" w:rsidRDefault="009D6EF2" w:rsidP="003E0279">
      <w:pPr>
        <w:pStyle w:val="Listenabsatz1"/>
        <w:numPr>
          <w:ilvl w:val="0"/>
          <w:numId w:val="23"/>
        </w:numPr>
        <w:shd w:val="clear" w:color="auto" w:fill="D9D9D9" w:themeFill="background1" w:themeFillShade="D9"/>
        <w:tabs>
          <w:tab w:val="num" w:pos="1065"/>
        </w:tabs>
        <w:spacing w:after="160" w:line="240" w:lineRule="auto"/>
        <w:ind w:left="1065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b/>
          <w:sz w:val="20"/>
        </w:rPr>
        <w:t>Multiprofessionelle Teams ergänzen und bereichern unsere</w:t>
      </w:r>
      <w:r w:rsidR="003E0279" w:rsidRPr="003E0279">
        <w:rPr>
          <w:rFonts w:ascii="Arial" w:hAnsi="Arial" w:cs="Arial"/>
          <w:b/>
          <w:sz w:val="20"/>
        </w:rPr>
        <w:t xml:space="preserve"> </w:t>
      </w:r>
      <w:r w:rsidRPr="003E0279">
        <w:rPr>
          <w:rFonts w:ascii="Arial" w:hAnsi="Arial" w:cs="Arial"/>
          <w:b/>
          <w:sz w:val="20"/>
        </w:rPr>
        <w:t>Berufs</w:t>
      </w:r>
      <w:r w:rsidR="000D771F">
        <w:rPr>
          <w:rFonts w:ascii="Arial" w:hAnsi="Arial" w:cs="Arial"/>
          <w:b/>
          <w:sz w:val="20"/>
        </w:rPr>
        <w:t>- und Studien</w:t>
      </w:r>
      <w:r w:rsidRPr="003E0279">
        <w:rPr>
          <w:rFonts w:ascii="Arial" w:hAnsi="Arial" w:cs="Arial"/>
          <w:b/>
          <w:sz w:val="20"/>
        </w:rPr>
        <w:t xml:space="preserve">orientierungsarbeit </w:t>
      </w:r>
      <w:r w:rsidR="000D771F">
        <w:rPr>
          <w:rFonts w:ascii="Arial" w:hAnsi="Arial" w:cs="Arial"/>
          <w:b/>
          <w:sz w:val="20"/>
        </w:rPr>
        <w:t>m</w:t>
      </w:r>
      <w:r w:rsidRPr="003E0279">
        <w:rPr>
          <w:rFonts w:ascii="Arial" w:hAnsi="Arial" w:cs="Arial"/>
          <w:b/>
          <w:sz w:val="20"/>
        </w:rPr>
        <w:t>it den Jugendlichen.</w:t>
      </w:r>
    </w:p>
    <w:p w:rsidR="009D6EF2" w:rsidRPr="003E0279" w:rsidRDefault="009D6EF2" w:rsidP="003E0279">
      <w:pPr>
        <w:pStyle w:val="Listenabsatz1"/>
        <w:numPr>
          <w:ilvl w:val="0"/>
          <w:numId w:val="23"/>
        </w:numPr>
        <w:tabs>
          <w:tab w:val="num" w:pos="1065"/>
        </w:tabs>
        <w:spacing w:after="160" w:line="240" w:lineRule="auto"/>
        <w:ind w:left="1065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b/>
          <w:sz w:val="20"/>
        </w:rPr>
        <w:t>Wir pflegen vielfältige und verbindliche Kontakte mit unseren Kooperationspartnern.</w:t>
      </w:r>
    </w:p>
    <w:p w:rsidR="009D6EF2" w:rsidRDefault="009D6EF2" w:rsidP="003E0279">
      <w:pPr>
        <w:pStyle w:val="Listenabsatz1"/>
        <w:numPr>
          <w:ilvl w:val="0"/>
          <w:numId w:val="23"/>
        </w:numPr>
        <w:tabs>
          <w:tab w:val="num" w:pos="1065"/>
        </w:tabs>
        <w:spacing w:after="160" w:line="240" w:lineRule="auto"/>
        <w:ind w:left="1065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b/>
          <w:sz w:val="20"/>
        </w:rPr>
        <w:t xml:space="preserve">Unsere Eltern beteiligen sich </w:t>
      </w:r>
      <w:r w:rsidR="003E0279" w:rsidRPr="003E0279">
        <w:rPr>
          <w:rFonts w:ascii="Arial" w:hAnsi="Arial" w:cs="Arial"/>
          <w:b/>
          <w:sz w:val="20"/>
        </w:rPr>
        <w:t>aktiv an der Berufs</w:t>
      </w:r>
      <w:r w:rsidRPr="003E0279">
        <w:rPr>
          <w:rFonts w:ascii="Arial" w:hAnsi="Arial" w:cs="Arial"/>
          <w:b/>
          <w:sz w:val="20"/>
        </w:rPr>
        <w:t>orientierung.</w:t>
      </w:r>
    </w:p>
    <w:p w:rsidR="003E0279" w:rsidRPr="003E0279" w:rsidRDefault="003E0279" w:rsidP="003E0279">
      <w:pPr>
        <w:pStyle w:val="Listenabsatz1"/>
        <w:spacing w:after="160" w:line="240" w:lineRule="auto"/>
        <w:ind w:left="1065"/>
        <w:rPr>
          <w:rFonts w:ascii="Arial" w:hAnsi="Arial" w:cs="Arial"/>
          <w:b/>
          <w:sz w:val="20"/>
        </w:rPr>
      </w:pPr>
    </w:p>
    <w:tbl>
      <w:tblPr>
        <w:tblW w:w="9777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5169"/>
      </w:tblGrid>
      <w:tr w:rsidR="009D6EF2" w:rsidRPr="003E0279" w:rsidTr="003E0279">
        <w:trPr>
          <w:trHeight w:val="741"/>
          <w:jc w:val="center"/>
        </w:trPr>
        <w:tc>
          <w:tcPr>
            <w:tcW w:w="9777" w:type="dxa"/>
            <w:gridSpan w:val="2"/>
            <w:shd w:val="clear" w:color="auto" w:fill="D9D9D9" w:themeFill="background1" w:themeFillShade="D9"/>
            <w:vAlign w:val="center"/>
          </w:tcPr>
          <w:p w:rsidR="009D6EF2" w:rsidRPr="003E0279" w:rsidRDefault="009D6EF2" w:rsidP="00E659AB">
            <w:pPr>
              <w:suppressAutoHyphens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b/>
                <w:bCs/>
                <w:sz w:val="20"/>
              </w:rPr>
              <w:t>Multiprofessionelle Teams ergänzen und bereichern unsere Berufs</w:t>
            </w:r>
            <w:r w:rsidR="000D771F">
              <w:rPr>
                <w:rFonts w:ascii="Arial" w:hAnsi="Arial" w:cs="Arial"/>
                <w:b/>
                <w:bCs/>
                <w:sz w:val="20"/>
              </w:rPr>
              <w:t>- und Studien</w:t>
            </w:r>
            <w:r w:rsidRPr="003E0279">
              <w:rPr>
                <w:rFonts w:ascii="Arial" w:hAnsi="Arial" w:cs="Arial"/>
                <w:b/>
                <w:bCs/>
                <w:sz w:val="20"/>
              </w:rPr>
              <w:t>orientierungsarbeit mit den Jugendlichen.</w:t>
            </w:r>
          </w:p>
        </w:tc>
      </w:tr>
      <w:tr w:rsidR="009D6EF2" w:rsidRPr="003E0279" w:rsidTr="003E0279">
        <w:trPr>
          <w:trHeight w:val="695"/>
          <w:jc w:val="center"/>
        </w:trPr>
        <w:tc>
          <w:tcPr>
            <w:tcW w:w="9777" w:type="dxa"/>
            <w:gridSpan w:val="2"/>
            <w:vAlign w:val="center"/>
          </w:tcPr>
          <w:p w:rsidR="009D6EF2" w:rsidRPr="003E0279" w:rsidRDefault="009D6EF2" w:rsidP="003E0279">
            <w:pPr>
              <w:suppressAutoHyphens/>
              <w:spacing w:before="60" w:after="6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3E0279">
              <w:rPr>
                <w:rFonts w:ascii="Arial" w:hAnsi="Arial" w:cs="Arial"/>
                <w:b/>
                <w:bCs/>
                <w:sz w:val="20"/>
              </w:rPr>
              <w:t>Qualitätskriterium:</w:t>
            </w:r>
          </w:p>
          <w:p w:rsidR="009D6EF2" w:rsidRPr="003E0279" w:rsidRDefault="009D6EF2" w:rsidP="00E659AB">
            <w:pPr>
              <w:rPr>
                <w:rFonts w:ascii="Arial" w:hAnsi="Arial" w:cs="Arial"/>
                <w:b/>
                <w:bCs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Wir nutzen die Synergieeffekte der Zusammenarbeit vieler Professionen gezielt auch für individuelle Förd</w:t>
            </w:r>
            <w:r w:rsidR="003E0279" w:rsidRPr="003E0279">
              <w:rPr>
                <w:rFonts w:ascii="Arial" w:hAnsi="Arial" w:cs="Arial"/>
                <w:sz w:val="20"/>
              </w:rPr>
              <w:t>erung in der Berufs</w:t>
            </w:r>
            <w:r w:rsidR="000D771F">
              <w:rPr>
                <w:rFonts w:ascii="Arial" w:hAnsi="Arial" w:cs="Arial"/>
                <w:sz w:val="20"/>
              </w:rPr>
              <w:t>- und Studien</w:t>
            </w:r>
            <w:r w:rsidRPr="003E0279">
              <w:rPr>
                <w:rFonts w:ascii="Arial" w:hAnsi="Arial" w:cs="Arial"/>
                <w:sz w:val="20"/>
              </w:rPr>
              <w:t>orientierungsarbeit.</w:t>
            </w:r>
          </w:p>
        </w:tc>
      </w:tr>
      <w:tr w:rsidR="009D6EF2" w:rsidRPr="003E0279" w:rsidTr="003E0279">
        <w:trPr>
          <w:trHeight w:val="690"/>
          <w:jc w:val="center"/>
        </w:trPr>
        <w:tc>
          <w:tcPr>
            <w:tcW w:w="4608" w:type="dxa"/>
            <w:shd w:val="clear" w:color="auto" w:fill="C0C0C0"/>
            <w:vAlign w:val="center"/>
          </w:tcPr>
          <w:p w:rsidR="009D6EF2" w:rsidRPr="003E0279" w:rsidRDefault="009D6EF2" w:rsidP="00E659AB">
            <w:pPr>
              <w:tabs>
                <w:tab w:val="left" w:pos="-1771"/>
              </w:tabs>
              <w:suppressAutoHyphens/>
              <w:spacing w:before="60" w:after="60" w:line="240" w:lineRule="auto"/>
              <w:ind w:left="57"/>
              <w:rPr>
                <w:rFonts w:ascii="Arial" w:hAnsi="Arial" w:cs="Arial"/>
                <w:b/>
                <w:bCs/>
                <w:sz w:val="20"/>
              </w:rPr>
            </w:pPr>
            <w:r w:rsidRPr="003E0279">
              <w:rPr>
                <w:rFonts w:ascii="Arial" w:hAnsi="Arial" w:cs="Arial"/>
                <w:b/>
                <w:bCs/>
                <w:sz w:val="20"/>
              </w:rPr>
              <w:t>Qualitätsindikatoren:</w:t>
            </w:r>
          </w:p>
        </w:tc>
        <w:tc>
          <w:tcPr>
            <w:tcW w:w="5169" w:type="dxa"/>
            <w:shd w:val="clear" w:color="auto" w:fill="C0C0C0"/>
            <w:vAlign w:val="center"/>
          </w:tcPr>
          <w:p w:rsidR="009D6EF2" w:rsidRPr="003E0279" w:rsidRDefault="009D6EF2" w:rsidP="00E659AB">
            <w:pPr>
              <w:suppressAutoHyphens/>
              <w:spacing w:before="60" w:after="60" w:line="240" w:lineRule="auto"/>
              <w:ind w:left="57"/>
              <w:rPr>
                <w:rFonts w:ascii="Arial" w:hAnsi="Arial" w:cs="Arial"/>
                <w:b/>
                <w:bCs/>
                <w:sz w:val="20"/>
              </w:rPr>
            </w:pPr>
            <w:r w:rsidRPr="003E0279">
              <w:rPr>
                <w:rFonts w:ascii="Arial" w:hAnsi="Arial" w:cs="Arial"/>
                <w:b/>
                <w:bCs/>
                <w:sz w:val="20"/>
              </w:rPr>
              <w:t>Qualitätsstandards:</w:t>
            </w:r>
          </w:p>
        </w:tc>
      </w:tr>
      <w:tr w:rsidR="009D6EF2" w:rsidRPr="003E0279" w:rsidTr="003E0279">
        <w:trPr>
          <w:trHeight w:val="714"/>
          <w:jc w:val="center"/>
        </w:trPr>
        <w:tc>
          <w:tcPr>
            <w:tcW w:w="4608" w:type="dxa"/>
            <w:vAlign w:val="center"/>
          </w:tcPr>
          <w:p w:rsidR="009D6EF2" w:rsidRPr="003E0279" w:rsidRDefault="000D771F" w:rsidP="00E659AB">
            <w:pPr>
              <w:suppressAutoHyphens/>
              <w:spacing w:before="60" w:after="60" w:line="240" w:lineRule="auto"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Wir arbeiten </w:t>
            </w:r>
            <w:r w:rsidR="009D6EF2" w:rsidRPr="003E0279">
              <w:rPr>
                <w:rFonts w:ascii="Arial" w:hAnsi="Arial" w:cs="Arial"/>
                <w:sz w:val="20"/>
              </w:rPr>
              <w:t>mit der Agentur für Arbeit und der Berufseinstiegsbegleitung zusammen.</w:t>
            </w:r>
          </w:p>
        </w:tc>
        <w:tc>
          <w:tcPr>
            <w:tcW w:w="5169" w:type="dxa"/>
            <w:vAlign w:val="center"/>
          </w:tcPr>
          <w:p w:rsidR="009D6EF2" w:rsidRPr="003E0279" w:rsidRDefault="009D6EF2" w:rsidP="009D6EF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Es gibt halbjährliche Treffen mit den Beratungsfachkr</w:t>
            </w:r>
            <w:r w:rsidR="003E0279" w:rsidRPr="003E0279">
              <w:rPr>
                <w:rFonts w:ascii="Arial" w:hAnsi="Arial" w:cs="Arial"/>
                <w:sz w:val="20"/>
              </w:rPr>
              <w:t>ä</w:t>
            </w:r>
            <w:r w:rsidRPr="003E0279">
              <w:rPr>
                <w:rFonts w:ascii="Arial" w:hAnsi="Arial" w:cs="Arial"/>
                <w:sz w:val="20"/>
              </w:rPr>
              <w:t>ft</w:t>
            </w:r>
            <w:r w:rsidR="003E0279" w:rsidRPr="003E0279">
              <w:rPr>
                <w:rFonts w:ascii="Arial" w:hAnsi="Arial" w:cs="Arial"/>
                <w:sz w:val="20"/>
              </w:rPr>
              <w:t>en</w:t>
            </w:r>
            <w:r w:rsidRPr="003E0279">
              <w:rPr>
                <w:rFonts w:ascii="Arial" w:hAnsi="Arial" w:cs="Arial"/>
                <w:sz w:val="20"/>
              </w:rPr>
              <w:t xml:space="preserve"> der BA. (BL Abt. II)</w:t>
            </w:r>
          </w:p>
          <w:p w:rsidR="009D6EF2" w:rsidRPr="003E0279" w:rsidRDefault="009D6EF2" w:rsidP="009D6EF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D</w:t>
            </w:r>
            <w:r w:rsidR="003E0279" w:rsidRPr="003E0279">
              <w:rPr>
                <w:rFonts w:ascii="Arial" w:hAnsi="Arial" w:cs="Arial"/>
                <w:sz w:val="20"/>
              </w:rPr>
              <w:t>ie Berufseinstiegsbegleiterinnen und- begleiter (BerEb) nehmen an den Berufswege</w:t>
            </w:r>
            <w:r w:rsidRPr="003E0279">
              <w:rPr>
                <w:rFonts w:ascii="Arial" w:hAnsi="Arial" w:cs="Arial"/>
                <w:sz w:val="20"/>
              </w:rPr>
              <w:t>konferenzen teil oder b</w:t>
            </w:r>
            <w:r w:rsidR="003E0279" w:rsidRPr="003E0279">
              <w:rPr>
                <w:rFonts w:ascii="Arial" w:hAnsi="Arial" w:cs="Arial"/>
                <w:sz w:val="20"/>
              </w:rPr>
              <w:t>erichten rechtzeitig vorher</w:t>
            </w:r>
            <w:r w:rsidRPr="003E0279">
              <w:rPr>
                <w:rFonts w:ascii="Arial" w:hAnsi="Arial" w:cs="Arial"/>
                <w:sz w:val="20"/>
              </w:rPr>
              <w:t>.</w:t>
            </w:r>
          </w:p>
          <w:p w:rsidR="000D771F" w:rsidRPr="003E0279" w:rsidRDefault="000D771F" w:rsidP="009D6EF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 Kooperationsvertrag der Agentur für Arbeit und der Schule sind regelmäßige Veranstaltungen verankert.</w:t>
            </w:r>
          </w:p>
        </w:tc>
      </w:tr>
      <w:tr w:rsidR="009D6EF2" w:rsidRPr="003E0279" w:rsidTr="003E0279">
        <w:trPr>
          <w:trHeight w:val="693"/>
          <w:jc w:val="center"/>
        </w:trPr>
        <w:tc>
          <w:tcPr>
            <w:tcW w:w="4608" w:type="dxa"/>
            <w:vAlign w:val="center"/>
          </w:tcPr>
          <w:p w:rsidR="009D6EF2" w:rsidRPr="003E0279" w:rsidRDefault="009D6EF2" w:rsidP="00E659AB">
            <w:pPr>
              <w:suppressAutoHyphens/>
              <w:spacing w:before="60" w:after="60" w:line="240" w:lineRule="auto"/>
              <w:ind w:left="57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Wir arbeiten m</w:t>
            </w:r>
            <w:r w:rsidR="003E0279" w:rsidRPr="003E0279">
              <w:rPr>
                <w:rFonts w:ascii="Arial" w:hAnsi="Arial" w:cs="Arial"/>
                <w:sz w:val="20"/>
              </w:rPr>
              <w:t>i</w:t>
            </w:r>
            <w:r w:rsidR="000D771F">
              <w:rPr>
                <w:rFonts w:ascii="Arial" w:hAnsi="Arial" w:cs="Arial"/>
                <w:sz w:val="20"/>
              </w:rPr>
              <w:t>t</w:t>
            </w:r>
            <w:r w:rsidR="003E0279" w:rsidRPr="003E0279">
              <w:rPr>
                <w:rFonts w:ascii="Arial" w:hAnsi="Arial" w:cs="Arial"/>
                <w:sz w:val="20"/>
              </w:rPr>
              <w:t xml:space="preserve"> Sozialpädagoginnen und Sozialpädagogen </w:t>
            </w:r>
            <w:r w:rsidRPr="003E0279">
              <w:rPr>
                <w:rFonts w:ascii="Arial" w:hAnsi="Arial" w:cs="Arial"/>
                <w:sz w:val="20"/>
              </w:rPr>
              <w:t>und dem Fachbereich Jugendhilfe zusammen.</w:t>
            </w:r>
          </w:p>
        </w:tc>
        <w:tc>
          <w:tcPr>
            <w:tcW w:w="5169" w:type="dxa"/>
            <w:vAlign w:val="center"/>
          </w:tcPr>
          <w:p w:rsidR="009D6EF2" w:rsidRPr="003E0279" w:rsidRDefault="000D771F" w:rsidP="00572AA7">
            <w:pPr>
              <w:numPr>
                <w:ilvl w:val="0"/>
                <w:numId w:val="25"/>
              </w:numPr>
              <w:tabs>
                <w:tab w:val="clear" w:pos="360"/>
                <w:tab w:val="num" w:pos="417"/>
              </w:tabs>
              <w:suppressAutoHyphens/>
              <w:autoSpaceDE w:val="0"/>
              <w:autoSpaceDN w:val="0"/>
              <w:spacing w:before="60" w:after="60" w:line="240" w:lineRule="auto"/>
              <w:ind w:left="41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Eine schulische Ansprechpartnerin oder ein Ansprechpartner </w:t>
            </w:r>
            <w:r w:rsidR="00572AA7" w:rsidRPr="003E0279">
              <w:rPr>
                <w:rFonts w:ascii="Arial" w:hAnsi="Arial" w:cs="Arial"/>
                <w:sz w:val="20"/>
              </w:rPr>
              <w:t>ist verantwortlich für den Kontakt zum FB Jugendhilfe.</w:t>
            </w:r>
          </w:p>
        </w:tc>
      </w:tr>
      <w:tr w:rsidR="009D6EF2" w:rsidRPr="003E0279" w:rsidTr="003E0279">
        <w:trPr>
          <w:trHeight w:val="693"/>
          <w:jc w:val="center"/>
        </w:trPr>
        <w:tc>
          <w:tcPr>
            <w:tcW w:w="4608" w:type="dxa"/>
            <w:vAlign w:val="center"/>
          </w:tcPr>
          <w:p w:rsidR="009D6EF2" w:rsidRPr="003E0279" w:rsidRDefault="009D6EF2" w:rsidP="00E659AB">
            <w:pPr>
              <w:suppressAutoHyphens/>
              <w:spacing w:before="60" w:after="60" w:line="240" w:lineRule="auto"/>
              <w:ind w:left="57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Wir arbeiten mit dem Kommunalen Integrationszentrum</w:t>
            </w:r>
            <w:r w:rsidR="003E0279" w:rsidRPr="003E0279">
              <w:rPr>
                <w:rFonts w:ascii="Arial" w:hAnsi="Arial" w:cs="Arial"/>
                <w:sz w:val="20"/>
              </w:rPr>
              <w:t xml:space="preserve"> (KI)</w:t>
            </w:r>
            <w:r w:rsidR="000D771F">
              <w:rPr>
                <w:rFonts w:ascii="Arial" w:hAnsi="Arial" w:cs="Arial"/>
                <w:sz w:val="20"/>
              </w:rPr>
              <w:t xml:space="preserve"> </w:t>
            </w:r>
            <w:r w:rsidRPr="003E0279">
              <w:rPr>
                <w:rFonts w:ascii="Arial" w:hAnsi="Arial" w:cs="Arial"/>
                <w:sz w:val="20"/>
              </w:rPr>
              <w:t>zusammen.</w:t>
            </w:r>
          </w:p>
        </w:tc>
        <w:tc>
          <w:tcPr>
            <w:tcW w:w="5169" w:type="dxa"/>
            <w:vAlign w:val="center"/>
          </w:tcPr>
          <w:p w:rsidR="009D6EF2" w:rsidRPr="003E0279" w:rsidRDefault="009D6EF2" w:rsidP="003E0279">
            <w:pPr>
              <w:numPr>
                <w:ilvl w:val="0"/>
                <w:numId w:val="25"/>
              </w:numPr>
              <w:tabs>
                <w:tab w:val="clear" w:pos="360"/>
                <w:tab w:val="num" w:pos="417"/>
              </w:tabs>
              <w:suppressAutoHyphens/>
              <w:autoSpaceDE w:val="0"/>
              <w:autoSpaceDN w:val="0"/>
              <w:spacing w:before="60" w:after="60" w:line="240" w:lineRule="auto"/>
              <w:ind w:left="417"/>
              <w:rPr>
                <w:rFonts w:ascii="Arial" w:hAnsi="Arial" w:cs="Arial"/>
                <w:sz w:val="20"/>
              </w:rPr>
            </w:pPr>
            <w:r w:rsidRPr="003E0279">
              <w:rPr>
                <w:rFonts w:ascii="Arial" w:hAnsi="Arial" w:cs="Arial"/>
                <w:sz w:val="20"/>
              </w:rPr>
              <w:t>Eine Lehrkraft ist veran</w:t>
            </w:r>
            <w:r w:rsidR="003E0279" w:rsidRPr="003E0279">
              <w:rPr>
                <w:rFonts w:ascii="Arial" w:hAnsi="Arial" w:cs="Arial"/>
                <w:sz w:val="20"/>
              </w:rPr>
              <w:t>twortlich für den Kontakt zum KI</w:t>
            </w:r>
            <w:r w:rsidRPr="003E0279">
              <w:rPr>
                <w:rFonts w:ascii="Arial" w:hAnsi="Arial" w:cs="Arial"/>
                <w:sz w:val="20"/>
              </w:rPr>
              <w:t>.</w:t>
            </w:r>
            <w:r w:rsidR="004C0199" w:rsidRPr="003E0279">
              <w:rPr>
                <w:rFonts w:ascii="Arial" w:hAnsi="Arial" w:cs="Arial"/>
                <w:sz w:val="20"/>
              </w:rPr>
              <w:t xml:space="preserve"> </w:t>
            </w:r>
            <w:r w:rsidRPr="003E0279">
              <w:rPr>
                <w:rFonts w:ascii="Arial" w:hAnsi="Arial" w:cs="Arial"/>
                <w:sz w:val="20"/>
              </w:rPr>
              <w:t xml:space="preserve">Bei Problemen vermittelt diese </w:t>
            </w:r>
            <w:r w:rsidR="003E0279" w:rsidRPr="003E0279">
              <w:rPr>
                <w:rFonts w:ascii="Arial" w:hAnsi="Arial" w:cs="Arial"/>
                <w:sz w:val="20"/>
              </w:rPr>
              <w:t>Lehrkraft einen schnellen Kontakt zu den Ansprechpartnerinnen und Ansprechpartnern</w:t>
            </w:r>
            <w:r w:rsidRPr="003E0279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D6EF2" w:rsidRPr="003E0279" w:rsidRDefault="009D6EF2" w:rsidP="00EF08CE">
      <w:pPr>
        <w:pStyle w:val="Listenabsatz1"/>
        <w:spacing w:after="160"/>
        <w:rPr>
          <w:rFonts w:ascii="Arial" w:hAnsi="Arial" w:cs="Arial"/>
          <w:i/>
          <w:sz w:val="20"/>
        </w:rPr>
      </w:pPr>
    </w:p>
    <w:p w:rsidR="003E0279" w:rsidRDefault="003E0279" w:rsidP="003E0279">
      <w:pPr>
        <w:pStyle w:val="Listenabsatz1"/>
        <w:spacing w:after="160"/>
        <w:rPr>
          <w:rFonts w:ascii="Arial" w:hAnsi="Arial" w:cs="Arial"/>
          <w:b/>
          <w:szCs w:val="22"/>
        </w:rPr>
      </w:pPr>
    </w:p>
    <w:p w:rsidR="003E0279" w:rsidRDefault="003E0279" w:rsidP="003E0279">
      <w:pPr>
        <w:pStyle w:val="Listenabsatz1"/>
        <w:spacing w:after="160"/>
        <w:rPr>
          <w:rFonts w:ascii="Arial" w:hAnsi="Arial" w:cs="Arial"/>
          <w:b/>
          <w:szCs w:val="22"/>
        </w:rPr>
      </w:pPr>
    </w:p>
    <w:p w:rsidR="001F5259" w:rsidRPr="003E0279" w:rsidRDefault="00403E65">
      <w:pPr>
        <w:pStyle w:val="Listenabsatz1"/>
        <w:numPr>
          <w:ilvl w:val="0"/>
          <w:numId w:val="3"/>
        </w:numPr>
        <w:spacing w:after="16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Rahmenbedingungen der Schule</w:t>
      </w:r>
    </w:p>
    <w:p w:rsidR="00947A35" w:rsidRPr="000D771F" w:rsidRDefault="00947A35" w:rsidP="00947A35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Auch hier bietet es sich an, </w:t>
      </w:r>
      <w:r w:rsidRPr="003E0279">
        <w:rPr>
          <w:rFonts w:ascii="Arial" w:hAnsi="Arial" w:cs="Arial"/>
          <w:b/>
          <w:sz w:val="20"/>
        </w:rPr>
        <w:t>auf vorhandene Dokumente zurückzugreifen</w:t>
      </w:r>
      <w:r w:rsidRPr="003E0279">
        <w:rPr>
          <w:rFonts w:ascii="Arial" w:hAnsi="Arial" w:cs="Arial"/>
          <w:sz w:val="20"/>
        </w:rPr>
        <w:t xml:space="preserve">, z.B. solche, die bei der </w:t>
      </w:r>
      <w:r w:rsidRPr="000D771F">
        <w:rPr>
          <w:rFonts w:ascii="Arial" w:hAnsi="Arial" w:cs="Arial"/>
          <w:sz w:val="20"/>
        </w:rPr>
        <w:t>Entwicklung der schulinternen Lehrpläne erstellt wurden (oder auch für die QA).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  <w:u w:val="single"/>
        </w:rPr>
      </w:pPr>
      <w:r w:rsidRPr="003E0279">
        <w:rPr>
          <w:rFonts w:ascii="Arial" w:hAnsi="Arial" w:cs="Arial"/>
          <w:sz w:val="20"/>
        </w:rPr>
        <w:t>Schülerzahl (Geschlecht, Migrationshintergrund</w:t>
      </w:r>
      <w:r w:rsidRPr="003E0279">
        <w:rPr>
          <w:rFonts w:ascii="Arial" w:hAnsi="Arial" w:cs="Arial"/>
          <w:sz w:val="20"/>
          <w:u w:val="single"/>
        </w:rPr>
        <w:t>)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Beschreibung der Schülerschaft (Soziale Herkunft, Förderbedarf, etc.)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Abschlüsse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Übergangsstatistik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StuBo-Team, pädagogisches Personal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Kooperationen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BOB und andere BO-Räume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Beschreibung des Sozialraums der Schule</w:t>
      </w:r>
    </w:p>
    <w:p w:rsidR="001F5259" w:rsidRPr="003E0279" w:rsidRDefault="009F4E1D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Beschreibung der Wirtschaftsstruktur und Zahlen zum Arbeitsmarkt (Fachkräftenachfrage, Jugendarbeitslosigkeit, Ausbildungsquote etc.)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spacing w:after="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Überblick über den BO-Prozess</w:t>
      </w:r>
    </w:p>
    <w:p w:rsidR="00947A35" w:rsidRPr="003E0279" w:rsidRDefault="00947A35" w:rsidP="00947A35">
      <w:pPr>
        <w:pStyle w:val="Listenabsatz1"/>
        <w:spacing w:after="0"/>
        <w:rPr>
          <w:rFonts w:ascii="Arial" w:hAnsi="Arial" w:cs="Arial"/>
          <w:b/>
          <w:sz w:val="24"/>
        </w:rPr>
      </w:pPr>
    </w:p>
    <w:p w:rsidR="005F35B7" w:rsidRPr="003E0279" w:rsidRDefault="00947A35" w:rsidP="00947A35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Als Instrument der </w:t>
      </w:r>
      <w:r w:rsidRPr="003E0279">
        <w:rPr>
          <w:rFonts w:ascii="Arial" w:hAnsi="Arial" w:cs="Arial"/>
          <w:b/>
          <w:sz w:val="20"/>
        </w:rPr>
        <w:t>Außendarstellung</w:t>
      </w:r>
      <w:r w:rsidR="005F35B7" w:rsidRPr="003E0279">
        <w:rPr>
          <w:rFonts w:ascii="Arial" w:hAnsi="Arial" w:cs="Arial"/>
          <w:sz w:val="20"/>
        </w:rPr>
        <w:t xml:space="preserve"> (aber mit Wirkung nach innen, in die Schulgemeinschaft hinein)</w:t>
      </w:r>
      <w:r w:rsidRPr="003E0279">
        <w:rPr>
          <w:rFonts w:ascii="Arial" w:hAnsi="Arial" w:cs="Arial"/>
          <w:sz w:val="20"/>
        </w:rPr>
        <w:t xml:space="preserve"> eigentlich </w:t>
      </w:r>
      <w:r w:rsidRPr="003E0279">
        <w:rPr>
          <w:rFonts w:ascii="Arial" w:hAnsi="Arial" w:cs="Arial"/>
          <w:b/>
          <w:sz w:val="20"/>
        </w:rPr>
        <w:t>unverzichtbar</w:t>
      </w:r>
      <w:r w:rsidRPr="003E0279">
        <w:rPr>
          <w:rFonts w:ascii="Arial" w:hAnsi="Arial" w:cs="Arial"/>
          <w:sz w:val="20"/>
        </w:rPr>
        <w:t xml:space="preserve">. </w:t>
      </w:r>
    </w:p>
    <w:p w:rsidR="005F35B7" w:rsidRPr="003E0279" w:rsidRDefault="00947A35" w:rsidP="00947A35">
      <w:pPr>
        <w:pStyle w:val="Listenabsatz1"/>
        <w:spacing w:after="16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Auf</w:t>
      </w:r>
      <w:r w:rsidR="003E0279" w:rsidRPr="003E0279">
        <w:rPr>
          <w:rFonts w:ascii="Arial" w:hAnsi="Arial" w:cs="Arial"/>
          <w:sz w:val="20"/>
        </w:rPr>
        <w:t xml:space="preserve"> einer Seite </w:t>
      </w:r>
      <w:r w:rsidRPr="003E0279">
        <w:rPr>
          <w:rFonts w:ascii="Arial" w:hAnsi="Arial" w:cs="Arial"/>
          <w:sz w:val="20"/>
        </w:rPr>
        <w:t>dar</w:t>
      </w:r>
      <w:r w:rsidR="00572AA7" w:rsidRPr="003E0279">
        <w:rPr>
          <w:rFonts w:ascii="Arial" w:hAnsi="Arial" w:cs="Arial"/>
          <w:sz w:val="20"/>
        </w:rPr>
        <w:t>zu</w:t>
      </w:r>
      <w:r w:rsidRPr="003E0279">
        <w:rPr>
          <w:rFonts w:ascii="Arial" w:hAnsi="Arial" w:cs="Arial"/>
          <w:sz w:val="20"/>
        </w:rPr>
        <w:t xml:space="preserve">stellen, wie Lebens- und Berufsorientierung an der eigenen Schule aussieht, bietet </w:t>
      </w:r>
      <w:r w:rsidR="005F35B7" w:rsidRPr="003E0279">
        <w:rPr>
          <w:rFonts w:ascii="Arial" w:hAnsi="Arial" w:cs="Arial"/>
          <w:sz w:val="20"/>
        </w:rPr>
        <w:t xml:space="preserve">die </w:t>
      </w:r>
      <w:r w:rsidRPr="003E0279">
        <w:rPr>
          <w:rFonts w:ascii="Arial" w:hAnsi="Arial" w:cs="Arial"/>
          <w:sz w:val="20"/>
        </w:rPr>
        <w:t>Möglichkeit</w:t>
      </w:r>
      <w:r w:rsidR="005F35B7" w:rsidRPr="003E0279">
        <w:rPr>
          <w:rFonts w:ascii="Arial" w:hAnsi="Arial" w:cs="Arial"/>
          <w:sz w:val="20"/>
        </w:rPr>
        <w:t>, eine markante Übersicht einzusetzen für….</w:t>
      </w:r>
    </w:p>
    <w:p w:rsidR="003E0279" w:rsidRPr="003E0279" w:rsidRDefault="003E0279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die Schulhomepage</w:t>
      </w:r>
    </w:p>
    <w:p w:rsidR="003E0279" w:rsidRPr="003E0279" w:rsidRDefault="003E0279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Tage der Offenen Tür </w:t>
      </w:r>
    </w:p>
    <w:p w:rsidR="003E0279" w:rsidRPr="003E0279" w:rsidRDefault="00947A35" w:rsidP="003E0279">
      <w:pPr>
        <w:pStyle w:val="Listenabsatz1"/>
        <w:numPr>
          <w:ilvl w:val="1"/>
          <w:numId w:val="22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Ge</w:t>
      </w:r>
      <w:r w:rsidR="003E0279" w:rsidRPr="003E0279">
        <w:rPr>
          <w:rFonts w:ascii="Arial" w:hAnsi="Arial" w:cs="Arial"/>
          <w:sz w:val="20"/>
        </w:rPr>
        <w:t>spräche mit Kooperationspartneri</w:t>
      </w:r>
      <w:r w:rsidRPr="003E0279">
        <w:rPr>
          <w:rFonts w:ascii="Arial" w:hAnsi="Arial" w:cs="Arial"/>
          <w:sz w:val="20"/>
        </w:rPr>
        <w:t>nnen</w:t>
      </w:r>
      <w:r w:rsidR="003E0279" w:rsidRPr="003E0279">
        <w:rPr>
          <w:rFonts w:ascii="Arial" w:hAnsi="Arial" w:cs="Arial"/>
          <w:sz w:val="20"/>
        </w:rPr>
        <w:t xml:space="preserve"> und -partnern</w:t>
      </w:r>
    </w:p>
    <w:p w:rsidR="00947A35" w:rsidRPr="003E0279" w:rsidRDefault="00947A35" w:rsidP="003E0279">
      <w:pPr>
        <w:pStyle w:val="Listenabsatz1"/>
        <w:numPr>
          <w:ilvl w:val="1"/>
          <w:numId w:val="22"/>
        </w:numPr>
        <w:spacing w:after="16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auch die eigene Schülerschaft</w:t>
      </w:r>
      <w:r w:rsidR="003E0279" w:rsidRPr="003E0279">
        <w:rPr>
          <w:rFonts w:ascii="Arial" w:hAnsi="Arial" w:cs="Arial"/>
          <w:sz w:val="20"/>
        </w:rPr>
        <w:t xml:space="preserve"> </w:t>
      </w:r>
      <w:r w:rsidRPr="003E0279">
        <w:rPr>
          <w:rFonts w:ascii="Arial" w:hAnsi="Arial" w:cs="Arial"/>
          <w:sz w:val="20"/>
        </w:rPr>
        <w:t>/</w:t>
      </w:r>
      <w:r w:rsidR="003E0279" w:rsidRPr="003E0279">
        <w:rPr>
          <w:rFonts w:ascii="Arial" w:hAnsi="Arial" w:cs="Arial"/>
          <w:sz w:val="20"/>
        </w:rPr>
        <w:t xml:space="preserve"> </w:t>
      </w:r>
      <w:r w:rsidRPr="003E0279">
        <w:rPr>
          <w:rFonts w:ascii="Arial" w:hAnsi="Arial" w:cs="Arial"/>
          <w:sz w:val="20"/>
        </w:rPr>
        <w:t>das Kollegium</w:t>
      </w:r>
      <w:r w:rsidR="003E0279" w:rsidRPr="003E0279">
        <w:rPr>
          <w:rFonts w:ascii="Arial" w:hAnsi="Arial" w:cs="Arial"/>
          <w:sz w:val="20"/>
        </w:rPr>
        <w:t xml:space="preserve"> </w:t>
      </w:r>
      <w:r w:rsidR="00403E65" w:rsidRPr="003E0279">
        <w:rPr>
          <w:rFonts w:ascii="Arial" w:hAnsi="Arial" w:cs="Arial"/>
          <w:sz w:val="20"/>
        </w:rPr>
        <w:t>/</w:t>
      </w:r>
      <w:r w:rsidR="003E0279" w:rsidRPr="003E0279">
        <w:rPr>
          <w:rFonts w:ascii="Arial" w:hAnsi="Arial" w:cs="Arial"/>
          <w:sz w:val="20"/>
        </w:rPr>
        <w:t xml:space="preserve"> die </w:t>
      </w:r>
      <w:r w:rsidR="00403E65" w:rsidRPr="003E0279">
        <w:rPr>
          <w:rFonts w:ascii="Arial" w:hAnsi="Arial" w:cs="Arial"/>
          <w:sz w:val="20"/>
        </w:rPr>
        <w:t>Eltern</w:t>
      </w:r>
      <w:r w:rsidR="003E0279" w:rsidRPr="003E0279">
        <w:rPr>
          <w:rFonts w:ascii="Arial" w:hAnsi="Arial" w:cs="Arial"/>
          <w:sz w:val="20"/>
        </w:rPr>
        <w:t>schaft</w:t>
      </w:r>
      <w:r w:rsidR="00403E65" w:rsidRPr="003E0279">
        <w:rPr>
          <w:rFonts w:ascii="Arial" w:hAnsi="Arial" w:cs="Arial"/>
          <w:sz w:val="20"/>
        </w:rPr>
        <w:t>,</w:t>
      </w:r>
      <w:r w:rsidR="003E0279" w:rsidRPr="003E0279">
        <w:rPr>
          <w:rFonts w:ascii="Arial" w:hAnsi="Arial" w:cs="Arial"/>
          <w:sz w:val="20"/>
        </w:rPr>
        <w:t xml:space="preserve"> etc.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i/>
          <w:szCs w:val="22"/>
        </w:rPr>
      </w:pPr>
    </w:p>
    <w:p w:rsidR="001F5259" w:rsidRDefault="009F4E1D">
      <w:pPr>
        <w:pStyle w:val="Listenabsatz1"/>
        <w:numPr>
          <w:ilvl w:val="0"/>
          <w:numId w:val="3"/>
        </w:numPr>
        <w:spacing w:after="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Phasen im Berufsorientierungsprozess und deren Umsetzung durch außerunterrichtliche und unterrichtliche Bausteine insbesondere der Standardelemente</w:t>
      </w:r>
    </w:p>
    <w:p w:rsidR="003E0279" w:rsidRPr="003E0279" w:rsidRDefault="003E0279" w:rsidP="003E0279">
      <w:pPr>
        <w:pStyle w:val="Listenabsatz1"/>
        <w:spacing w:after="0"/>
        <w:rPr>
          <w:rFonts w:ascii="Arial" w:hAnsi="Arial" w:cs="Arial"/>
          <w:b/>
          <w:szCs w:val="22"/>
        </w:rPr>
      </w:pPr>
    </w:p>
    <w:p w:rsidR="00403E65" w:rsidRPr="003E0279" w:rsidRDefault="009F4E1D">
      <w:pPr>
        <w:pStyle w:val="Listenabsatz1"/>
        <w:spacing w:after="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in einem jahrgangsbezogenen Überblick </w:t>
      </w:r>
      <w:r w:rsidRPr="003E0279">
        <w:rPr>
          <w:rFonts w:ascii="Arial" w:hAnsi="Arial" w:cs="Arial"/>
          <w:b/>
          <w:sz w:val="20"/>
        </w:rPr>
        <w:t>(Matrix 1)</w:t>
      </w:r>
      <w:r w:rsidR="00403E65" w:rsidRPr="003E0279">
        <w:rPr>
          <w:rFonts w:ascii="Arial" w:hAnsi="Arial" w:cs="Arial"/>
          <w:sz w:val="20"/>
        </w:rPr>
        <w:t xml:space="preserve"> </w:t>
      </w:r>
    </w:p>
    <w:p w:rsidR="001F5259" w:rsidRPr="003E0279" w:rsidRDefault="00403E65">
      <w:pPr>
        <w:pStyle w:val="Listenabsatz1"/>
        <w:spacing w:after="0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sz w:val="20"/>
        </w:rPr>
        <w:t xml:space="preserve">Diese allgemeine Übersicht </w:t>
      </w:r>
      <w:r w:rsidR="003E0279" w:rsidRPr="003E0279">
        <w:rPr>
          <w:rFonts w:ascii="Arial" w:hAnsi="Arial" w:cs="Arial"/>
          <w:sz w:val="20"/>
        </w:rPr>
        <w:t xml:space="preserve">(Matrix 1) </w:t>
      </w:r>
      <w:r w:rsidRPr="003E0279">
        <w:rPr>
          <w:rFonts w:ascii="Arial" w:hAnsi="Arial" w:cs="Arial"/>
          <w:sz w:val="20"/>
        </w:rPr>
        <w:t>sollte als erste erstellt werden.</w:t>
      </w:r>
    </w:p>
    <w:p w:rsidR="001F5259" w:rsidRPr="003E0279" w:rsidRDefault="00403E65">
      <w:pPr>
        <w:pStyle w:val="Listenabsatz1"/>
        <w:spacing w:after="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Die </w:t>
      </w:r>
      <w:r w:rsidR="005F35B7" w:rsidRPr="003E0279">
        <w:rPr>
          <w:rFonts w:ascii="Arial" w:hAnsi="Arial" w:cs="Arial"/>
          <w:sz w:val="20"/>
        </w:rPr>
        <w:t xml:space="preserve">ausführlichere </w:t>
      </w:r>
      <w:r w:rsidR="009F4E1D" w:rsidRPr="003E0279">
        <w:rPr>
          <w:rFonts w:ascii="Arial" w:hAnsi="Arial" w:cs="Arial"/>
          <w:sz w:val="20"/>
        </w:rPr>
        <w:t xml:space="preserve">Einzelbeschreibung </w:t>
      </w:r>
      <w:r w:rsidR="009F4E1D" w:rsidRPr="003E0279">
        <w:rPr>
          <w:rFonts w:ascii="Arial" w:hAnsi="Arial" w:cs="Arial"/>
          <w:b/>
          <w:sz w:val="20"/>
        </w:rPr>
        <w:t>(Matrix 2)</w:t>
      </w:r>
      <w:r w:rsidRPr="003E0279">
        <w:rPr>
          <w:rFonts w:ascii="Arial" w:hAnsi="Arial" w:cs="Arial"/>
          <w:sz w:val="20"/>
        </w:rPr>
        <w:t xml:space="preserve"> kann dann z.B. unter Rückgriff auf die Lehrpläne der Fächer </w:t>
      </w:r>
      <w:r w:rsidR="005F35B7" w:rsidRPr="003E0279">
        <w:rPr>
          <w:rFonts w:ascii="Arial" w:hAnsi="Arial" w:cs="Arial"/>
          <w:sz w:val="20"/>
        </w:rPr>
        <w:t>erfolgen.</w:t>
      </w:r>
    </w:p>
    <w:p w:rsidR="003E0279" w:rsidRPr="003E0279" w:rsidRDefault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Pr="003E0279" w:rsidRDefault="003E0279">
      <w:pPr>
        <w:pStyle w:val="Listenabsatz1"/>
        <w:spacing w:after="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Phasen der Berufsorientierung</w:t>
      </w:r>
      <w:r>
        <w:rPr>
          <w:rFonts w:ascii="Arial" w:hAnsi="Arial" w:cs="Arial"/>
          <w:b/>
          <w:szCs w:val="22"/>
        </w:rPr>
        <w:t>:</w:t>
      </w:r>
    </w:p>
    <w:p w:rsidR="001F5259" w:rsidRPr="003E0279" w:rsidRDefault="009F4E1D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b/>
          <w:sz w:val="20"/>
        </w:rPr>
        <w:t>Potenziale erkennen</w:t>
      </w:r>
    </w:p>
    <w:p w:rsidR="001F5259" w:rsidRPr="003E0279" w:rsidRDefault="003E0279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Berufsfelder kennen</w:t>
      </w:r>
      <w:r w:rsidR="009F4E1D" w:rsidRPr="003E0279">
        <w:rPr>
          <w:rFonts w:ascii="Arial" w:hAnsi="Arial" w:cs="Arial"/>
          <w:b/>
          <w:sz w:val="20"/>
        </w:rPr>
        <w:t>lernen</w:t>
      </w:r>
    </w:p>
    <w:p w:rsidR="001F5259" w:rsidRPr="003E0279" w:rsidRDefault="009F4E1D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sz w:val="20"/>
        </w:rPr>
      </w:pPr>
      <w:r w:rsidRPr="003E0279">
        <w:rPr>
          <w:rFonts w:ascii="Arial" w:hAnsi="Arial" w:cs="Arial"/>
          <w:b/>
          <w:sz w:val="20"/>
        </w:rPr>
        <w:t xml:space="preserve">Praxis erproben </w:t>
      </w:r>
    </w:p>
    <w:p w:rsidR="001F5259" w:rsidRPr="003E0279" w:rsidRDefault="009F4E1D" w:rsidP="003E0279">
      <w:pPr>
        <w:numPr>
          <w:ilvl w:val="1"/>
          <w:numId w:val="21"/>
        </w:numPr>
        <w:spacing w:after="0" w:line="276" w:lineRule="auto"/>
        <w:rPr>
          <w:rFonts w:ascii="Arial" w:hAnsi="Arial" w:cs="Arial"/>
          <w:b/>
          <w:i/>
          <w:sz w:val="20"/>
        </w:rPr>
      </w:pPr>
      <w:r w:rsidRPr="003E0279">
        <w:rPr>
          <w:rFonts w:ascii="Arial" w:hAnsi="Arial" w:cs="Arial"/>
          <w:b/>
          <w:sz w:val="20"/>
        </w:rPr>
        <w:t>Entscheidungen konkretisieren und Übergänge gestalten</w:t>
      </w:r>
    </w:p>
    <w:p w:rsidR="001F5259" w:rsidRPr="003E0279" w:rsidRDefault="001F5259">
      <w:pPr>
        <w:spacing w:after="0" w:line="276" w:lineRule="auto"/>
        <w:ind w:left="360"/>
        <w:rPr>
          <w:rFonts w:ascii="Arial" w:hAnsi="Arial" w:cs="Arial"/>
          <w:b/>
          <w:sz w:val="16"/>
        </w:rPr>
      </w:pPr>
    </w:p>
    <w:p w:rsidR="001F5259" w:rsidRPr="003E0279" w:rsidRDefault="009F4E1D">
      <w:pPr>
        <w:spacing w:after="0" w:line="276" w:lineRule="auto"/>
        <w:ind w:left="12" w:firstLine="708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  <w:u w:val="single"/>
        </w:rPr>
        <w:t>jeweils unter Berücksichtigung von:</w:t>
      </w:r>
      <w:r w:rsidRPr="003E0279">
        <w:rPr>
          <w:rFonts w:ascii="Arial" w:hAnsi="Arial" w:cs="Arial"/>
          <w:sz w:val="16"/>
          <w:szCs w:val="16"/>
        </w:rPr>
        <w:t xml:space="preserve"> (zum Beispiel...)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bindenden Absprachen zu Ve</w:t>
      </w:r>
      <w:r w:rsidR="003E0279">
        <w:rPr>
          <w:rFonts w:ascii="Arial" w:hAnsi="Arial" w:cs="Arial"/>
          <w:sz w:val="16"/>
          <w:szCs w:val="16"/>
        </w:rPr>
        <w:t>rantwortlichkeiten, Ressourcen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Einbeziehung von Kooperationspartnern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verbindlichen schulischen Elementen mit inhaltlichen Anforderungen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Kompetenzen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Gender- / Migrationssensibilität sowie Inklusionsaspekten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Beratungsstrukturen und Dokumentationsstandards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Einbindung außerschulischer Lernorte</w:t>
      </w:r>
    </w:p>
    <w:p w:rsidR="001F5259" w:rsidRPr="003E0279" w:rsidRDefault="009F4E1D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organisatorischer Umsetzung (Lehrkräfte, Akteure)</w:t>
      </w:r>
    </w:p>
    <w:p w:rsidR="004C0199" w:rsidRPr="003E0279" w:rsidRDefault="009F4E1D" w:rsidP="003E0279">
      <w:pPr>
        <w:pStyle w:val="Listenabsatz1"/>
        <w:numPr>
          <w:ilvl w:val="0"/>
          <w:numId w:val="20"/>
        </w:numPr>
        <w:spacing w:after="0"/>
        <w:ind w:left="1560" w:hanging="426"/>
        <w:rPr>
          <w:rFonts w:ascii="Arial" w:hAnsi="Arial" w:cs="Arial"/>
          <w:sz w:val="16"/>
          <w:szCs w:val="16"/>
        </w:rPr>
      </w:pPr>
      <w:r w:rsidRPr="003E0279">
        <w:rPr>
          <w:rFonts w:ascii="Arial" w:hAnsi="Arial" w:cs="Arial"/>
          <w:sz w:val="16"/>
          <w:szCs w:val="16"/>
        </w:rPr>
        <w:t>Lebens- und Arbeitsweltbezug (Kompetenzen)</w:t>
      </w:r>
      <w:r w:rsidR="003E0279">
        <w:rPr>
          <w:rFonts w:ascii="Arial" w:hAnsi="Arial" w:cs="Arial"/>
          <w:sz w:val="16"/>
          <w:szCs w:val="16"/>
        </w:rPr>
        <w:t xml:space="preserve">            etc.</w:t>
      </w:r>
    </w:p>
    <w:p w:rsidR="001F5259" w:rsidRPr="003E0279" w:rsidRDefault="001F5259">
      <w:pPr>
        <w:spacing w:after="0" w:line="276" w:lineRule="auto"/>
        <w:ind w:left="708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spacing w:after="120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Kompetenzraster Berufsorientierung</w:t>
      </w:r>
    </w:p>
    <w:p w:rsidR="001F5259" w:rsidRPr="003E0279" w:rsidRDefault="00947A35">
      <w:pPr>
        <w:spacing w:after="120"/>
        <w:ind w:left="709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Ein s</w:t>
      </w:r>
      <w:r w:rsidR="009F4E1D" w:rsidRPr="003E0279">
        <w:rPr>
          <w:rFonts w:ascii="Arial" w:hAnsi="Arial" w:cs="Arial"/>
          <w:sz w:val="20"/>
        </w:rPr>
        <w:t>chülerbezogenes</w:t>
      </w:r>
      <w:r w:rsidR="003E0279">
        <w:rPr>
          <w:rFonts w:ascii="Arial" w:hAnsi="Arial" w:cs="Arial"/>
          <w:sz w:val="20"/>
        </w:rPr>
        <w:t xml:space="preserve"> </w:t>
      </w:r>
      <w:hyperlink r:id="rId9" w:history="1">
        <w:r w:rsidR="009F4E1D" w:rsidRPr="003E0279">
          <w:rPr>
            <w:rStyle w:val="Hyperlink"/>
            <w:rFonts w:ascii="Arial" w:hAnsi="Arial" w:cs="Arial"/>
            <w:color w:val="auto"/>
            <w:sz w:val="20"/>
            <w:u w:val="none"/>
          </w:rPr>
          <w:t>Raster</w:t>
        </w:r>
      </w:hyperlink>
      <w:r w:rsidR="009F4E1D" w:rsidRPr="003E0279">
        <w:rPr>
          <w:rFonts w:ascii="Arial" w:hAnsi="Arial" w:cs="Arial"/>
          <w:sz w:val="20"/>
        </w:rPr>
        <w:t xml:space="preserve"> mit ausformulierten Kompetenzen</w:t>
      </w:r>
      <w:r w:rsidR="003E0279">
        <w:rPr>
          <w:rFonts w:ascii="Arial" w:hAnsi="Arial" w:cs="Arial"/>
          <w:sz w:val="20"/>
        </w:rPr>
        <w:t xml:space="preserve"> zur Beruflichen Orientierung kann zur Vereinfachung der Beratungssituationen entwickelt werden. Ein erster Entwurf zu den SBO ist durch die BR entwickelt worden</w:t>
      </w:r>
      <w:bookmarkStart w:id="0" w:name="_GoBack"/>
      <w:bookmarkEnd w:id="0"/>
      <w:r w:rsidR="003E0279">
        <w:rPr>
          <w:rFonts w:ascii="Arial" w:hAnsi="Arial" w:cs="Arial"/>
          <w:sz w:val="20"/>
        </w:rPr>
        <w:t>.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Einsatz des Portfolioinstruments</w:t>
      </w:r>
    </w:p>
    <w:p w:rsidR="009D6EF2" w:rsidRPr="003E0279" w:rsidRDefault="009D6EF2">
      <w:pPr>
        <w:pStyle w:val="Listenabsatz1"/>
        <w:spacing w:after="120"/>
        <w:ind w:left="714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Hier sollte beispielsweise dargestellt werden, mit welche</w:t>
      </w:r>
      <w:r w:rsidR="00572AA7" w:rsidRPr="003E0279">
        <w:rPr>
          <w:rFonts w:ascii="Arial" w:hAnsi="Arial" w:cs="Arial"/>
          <w:sz w:val="20"/>
        </w:rPr>
        <w:t>n</w:t>
      </w:r>
      <w:r w:rsidRPr="003E0279">
        <w:rPr>
          <w:rFonts w:ascii="Arial" w:hAnsi="Arial" w:cs="Arial"/>
          <w:sz w:val="20"/>
        </w:rPr>
        <w:t xml:space="preserve"> weiteren Materialien </w:t>
      </w:r>
      <w:r w:rsidR="00792E38" w:rsidRPr="003E0279">
        <w:rPr>
          <w:rFonts w:ascii="Arial" w:hAnsi="Arial" w:cs="Arial"/>
          <w:sz w:val="20"/>
        </w:rPr>
        <w:t xml:space="preserve">(s.a. Punkt 14, Materialien) </w:t>
      </w:r>
      <w:r w:rsidRPr="003E0279">
        <w:rPr>
          <w:rFonts w:ascii="Arial" w:hAnsi="Arial" w:cs="Arial"/>
          <w:sz w:val="20"/>
        </w:rPr>
        <w:t>gearbeitet wird, um die Standardelemente vor- und nachzubereiten</w:t>
      </w:r>
      <w:r w:rsidR="001851E4" w:rsidRPr="003E0279">
        <w:rPr>
          <w:rFonts w:ascii="Arial" w:hAnsi="Arial" w:cs="Arial"/>
          <w:sz w:val="20"/>
        </w:rPr>
        <w:t>, die dann auch Eingang in das Portfolio finden.</w:t>
      </w:r>
    </w:p>
    <w:p w:rsidR="009D6EF2" w:rsidRPr="003E0279" w:rsidRDefault="00572AA7">
      <w:pPr>
        <w:pStyle w:val="Listenabsatz1"/>
        <w:spacing w:after="120"/>
        <w:ind w:left="714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Im Portfolio</w:t>
      </w:r>
      <w:r w:rsidR="009D6EF2" w:rsidRPr="003E0279">
        <w:rPr>
          <w:rFonts w:ascii="Arial" w:hAnsi="Arial" w:cs="Arial"/>
          <w:sz w:val="20"/>
        </w:rPr>
        <w:t xml:space="preserve"> sollten auch Dokumente aufbewahrt werden, die die B</w:t>
      </w:r>
      <w:r w:rsidR="003E0279">
        <w:rPr>
          <w:rFonts w:ascii="Arial" w:hAnsi="Arial" w:cs="Arial"/>
          <w:sz w:val="20"/>
        </w:rPr>
        <w:t xml:space="preserve">eratungsgespräche dokumentieren </w:t>
      </w:r>
      <w:r w:rsidRPr="003E0279">
        <w:rPr>
          <w:rFonts w:ascii="Arial" w:hAnsi="Arial" w:cs="Arial"/>
          <w:sz w:val="20"/>
        </w:rPr>
        <w:t>sowie</w:t>
      </w:r>
      <w:r w:rsidR="009D6EF2" w:rsidRPr="003E0279">
        <w:rPr>
          <w:rFonts w:ascii="Arial" w:hAnsi="Arial" w:cs="Arial"/>
          <w:sz w:val="20"/>
        </w:rPr>
        <w:t xml:space="preserve"> weiter</w:t>
      </w:r>
      <w:r w:rsidRPr="003E0279">
        <w:rPr>
          <w:rFonts w:ascii="Arial" w:hAnsi="Arial" w:cs="Arial"/>
          <w:sz w:val="20"/>
        </w:rPr>
        <w:t>e</w:t>
      </w:r>
      <w:r w:rsidR="009D6EF2" w:rsidRPr="003E0279">
        <w:rPr>
          <w:rFonts w:ascii="Arial" w:hAnsi="Arial" w:cs="Arial"/>
          <w:sz w:val="20"/>
        </w:rPr>
        <w:t xml:space="preserve"> </w:t>
      </w:r>
      <w:r w:rsidR="009F4E1D" w:rsidRPr="003E0279">
        <w:rPr>
          <w:rFonts w:ascii="Arial" w:hAnsi="Arial" w:cs="Arial"/>
          <w:sz w:val="20"/>
        </w:rPr>
        <w:t>Materialien</w:t>
      </w:r>
      <w:r w:rsidRPr="003E0279">
        <w:rPr>
          <w:rFonts w:ascii="Arial" w:hAnsi="Arial" w:cs="Arial"/>
          <w:sz w:val="20"/>
        </w:rPr>
        <w:t>, die die Durchführung der Standardelemente begleiten.</w:t>
      </w:r>
    </w:p>
    <w:p w:rsidR="001F5259" w:rsidRPr="003E0279" w:rsidRDefault="009D6EF2">
      <w:pPr>
        <w:pStyle w:val="Listenabsatz1"/>
        <w:spacing w:after="120"/>
        <w:ind w:left="714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Es sollte </w:t>
      </w:r>
      <w:r w:rsidR="00572AA7" w:rsidRPr="003E0279">
        <w:rPr>
          <w:rFonts w:ascii="Arial" w:hAnsi="Arial" w:cs="Arial"/>
          <w:sz w:val="20"/>
        </w:rPr>
        <w:t xml:space="preserve">auch </w:t>
      </w:r>
      <w:r w:rsidRPr="003E0279">
        <w:rPr>
          <w:rFonts w:ascii="Arial" w:hAnsi="Arial" w:cs="Arial"/>
          <w:sz w:val="20"/>
        </w:rPr>
        <w:t xml:space="preserve">klargestellt werden, dass die </w:t>
      </w:r>
      <w:r w:rsidR="009F4E1D" w:rsidRPr="003E0279">
        <w:rPr>
          <w:rFonts w:ascii="Arial" w:hAnsi="Arial" w:cs="Arial"/>
          <w:sz w:val="20"/>
        </w:rPr>
        <w:t>Aufbewahrung</w:t>
      </w:r>
      <w:r w:rsidRPr="003E0279">
        <w:rPr>
          <w:rFonts w:ascii="Arial" w:hAnsi="Arial" w:cs="Arial"/>
          <w:sz w:val="20"/>
        </w:rPr>
        <w:t xml:space="preserve"> des BWP-N</w:t>
      </w:r>
      <w:r w:rsidR="003E0279">
        <w:rPr>
          <w:rFonts w:ascii="Arial" w:hAnsi="Arial" w:cs="Arial"/>
          <w:sz w:val="20"/>
        </w:rPr>
        <w:t>R</w:t>
      </w:r>
      <w:r w:rsidRPr="003E0279">
        <w:rPr>
          <w:rFonts w:ascii="Arial" w:hAnsi="Arial" w:cs="Arial"/>
          <w:sz w:val="20"/>
        </w:rPr>
        <w:t>W unter Datenschutzgesichtspunkten in der Schule sichergestellt ist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3E0279" w:rsidRPr="003E0279" w:rsidRDefault="009F4E1D">
      <w:pPr>
        <w:pStyle w:val="Listenabsatz1"/>
        <w:numPr>
          <w:ilvl w:val="0"/>
          <w:numId w:val="3"/>
        </w:numPr>
        <w:spacing w:after="0"/>
        <w:ind w:left="714" w:hanging="357"/>
        <w:rPr>
          <w:rFonts w:ascii="Arial" w:hAnsi="Arial" w:cs="Arial"/>
          <w:sz w:val="20"/>
        </w:rPr>
      </w:pPr>
      <w:r w:rsidRPr="003E0279">
        <w:rPr>
          <w:rFonts w:ascii="Arial" w:hAnsi="Arial" w:cs="Arial"/>
          <w:b/>
          <w:szCs w:val="22"/>
        </w:rPr>
        <w:t>Beratungs- und BO-Förderkonze</w:t>
      </w:r>
      <w:r w:rsidR="003E0279">
        <w:rPr>
          <w:rFonts w:ascii="Arial" w:hAnsi="Arial" w:cs="Arial"/>
          <w:b/>
          <w:szCs w:val="22"/>
        </w:rPr>
        <w:t>pt (individuelle Förderplanung)</w:t>
      </w:r>
    </w:p>
    <w:p w:rsidR="001F5259" w:rsidRPr="003E0279" w:rsidRDefault="009F4E1D" w:rsidP="003E0279">
      <w:pPr>
        <w:pStyle w:val="Listenabsatz1"/>
        <w:spacing w:after="0"/>
        <w:ind w:left="714"/>
        <w:rPr>
          <w:rFonts w:ascii="Arial" w:hAnsi="Arial" w:cs="Arial"/>
          <w:sz w:val="20"/>
        </w:rPr>
      </w:pPr>
      <w:r w:rsidRPr="003E0279">
        <w:rPr>
          <w:rFonts w:ascii="Arial" w:hAnsi="Arial" w:cs="Arial"/>
          <w:b/>
          <w:szCs w:val="22"/>
        </w:rPr>
        <w:br/>
      </w:r>
      <w:r w:rsidRPr="003E0279">
        <w:rPr>
          <w:rFonts w:ascii="Arial" w:hAnsi="Arial" w:cs="Arial"/>
          <w:sz w:val="20"/>
        </w:rPr>
        <w:t>Diagnose, strukturelle Verankerung, Kooperationspartner bei der Beratung, ggf. Berufswegebegleitung (z.B. BerEbs), BO-Förderplanung</w:t>
      </w:r>
    </w:p>
    <w:p w:rsidR="00572AA7" w:rsidRPr="003E0279" w:rsidRDefault="00572AA7" w:rsidP="00572AA7">
      <w:pPr>
        <w:pStyle w:val="Listenabsatz1"/>
        <w:spacing w:after="0"/>
        <w:rPr>
          <w:rFonts w:ascii="Arial" w:hAnsi="Arial" w:cs="Arial"/>
          <w:sz w:val="20"/>
        </w:rPr>
      </w:pPr>
    </w:p>
    <w:p w:rsidR="00572AA7" w:rsidRPr="003E0279" w:rsidRDefault="003E0279" w:rsidP="00572AA7">
      <w:pPr>
        <w:pStyle w:val="Listenabsatz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Das vorhandene oder separat </w:t>
      </w:r>
      <w:r w:rsidR="00792E38" w:rsidRPr="003E0279">
        <w:rPr>
          <w:rFonts w:ascii="Arial" w:hAnsi="Arial" w:cs="Arial"/>
          <w:sz w:val="20"/>
        </w:rPr>
        <w:t xml:space="preserve">zu erstellende/ergänzende </w:t>
      </w:r>
      <w:r w:rsidR="00572AA7" w:rsidRPr="003E0279">
        <w:rPr>
          <w:rFonts w:ascii="Arial" w:hAnsi="Arial" w:cs="Arial"/>
          <w:b/>
          <w:sz w:val="20"/>
        </w:rPr>
        <w:t xml:space="preserve">Beratungs- und Förderkonzept </w:t>
      </w:r>
      <w:r>
        <w:rPr>
          <w:rFonts w:ascii="Arial" w:hAnsi="Arial" w:cs="Arial"/>
          <w:sz w:val="20"/>
        </w:rPr>
        <w:t xml:space="preserve">bildet zum Teil </w:t>
      </w:r>
      <w:r w:rsidR="00572AA7" w:rsidRPr="003E0279">
        <w:rPr>
          <w:rFonts w:ascii="Arial" w:hAnsi="Arial" w:cs="Arial"/>
          <w:sz w:val="20"/>
        </w:rPr>
        <w:t>auch</w:t>
      </w:r>
      <w:r>
        <w:rPr>
          <w:rFonts w:ascii="Arial" w:hAnsi="Arial" w:cs="Arial"/>
          <w:sz w:val="20"/>
        </w:rPr>
        <w:t xml:space="preserve"> den nächsten Punkt</w:t>
      </w:r>
      <w:r w:rsidR="00572AA7" w:rsidRPr="003E0279">
        <w:rPr>
          <w:rFonts w:ascii="Arial" w:hAnsi="Arial" w:cs="Arial"/>
          <w:sz w:val="20"/>
        </w:rPr>
        <w:t xml:space="preserve"> </w:t>
      </w:r>
      <w:r w:rsidR="00D112DD" w:rsidRPr="003E0279">
        <w:rPr>
          <w:rFonts w:ascii="Arial" w:hAnsi="Arial" w:cs="Arial"/>
          <w:sz w:val="20"/>
        </w:rPr>
        <w:t xml:space="preserve">9 </w:t>
      </w:r>
      <w:r w:rsidR="00572AA7" w:rsidRPr="003E0279">
        <w:rPr>
          <w:rFonts w:ascii="Arial" w:hAnsi="Arial" w:cs="Arial"/>
          <w:sz w:val="20"/>
        </w:rPr>
        <w:t xml:space="preserve">(Einbindung von Eltern/ Erziehungsberechtigten) mit </w:t>
      </w:r>
      <w:r>
        <w:rPr>
          <w:rFonts w:ascii="Arial" w:hAnsi="Arial" w:cs="Arial"/>
          <w:sz w:val="20"/>
        </w:rPr>
        <w:t>ab</w:t>
      </w:r>
      <w:r w:rsidR="00572AA7" w:rsidRPr="003E0279">
        <w:rPr>
          <w:rFonts w:ascii="Arial" w:hAnsi="Arial" w:cs="Arial"/>
          <w:sz w:val="20"/>
        </w:rPr>
        <w:t>.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1F5259" w:rsidRDefault="009F4E1D">
      <w:pPr>
        <w:numPr>
          <w:ilvl w:val="0"/>
          <w:numId w:val="3"/>
        </w:numPr>
        <w:spacing w:after="0" w:line="276" w:lineRule="auto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Einbindung von Eltern</w:t>
      </w:r>
      <w:r w:rsidRPr="003E0279">
        <w:rPr>
          <w:rFonts w:ascii="Arial" w:hAnsi="Arial" w:cs="Arial"/>
          <w:szCs w:val="22"/>
        </w:rPr>
        <w:t xml:space="preserve"> </w:t>
      </w:r>
      <w:r w:rsidRPr="003E0279">
        <w:rPr>
          <w:rFonts w:ascii="Arial" w:hAnsi="Arial" w:cs="Arial"/>
          <w:b/>
          <w:szCs w:val="22"/>
        </w:rPr>
        <w:t>und Erziehungsberechtigten</w:t>
      </w:r>
    </w:p>
    <w:p w:rsidR="003E0279" w:rsidRPr="003E0279" w:rsidRDefault="003E0279" w:rsidP="003E0279">
      <w:pPr>
        <w:spacing w:after="0" w:line="276" w:lineRule="auto"/>
        <w:ind w:left="720"/>
        <w:rPr>
          <w:rFonts w:ascii="Arial" w:hAnsi="Arial" w:cs="Arial"/>
          <w:b/>
          <w:szCs w:val="22"/>
        </w:rPr>
      </w:pPr>
    </w:p>
    <w:p w:rsidR="001F5259" w:rsidRPr="003E0279" w:rsidRDefault="003E0279">
      <w:pPr>
        <w:pStyle w:val="Listenabsatz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Beteiligung der Elternschaft in Gremien und schulischen Veranstaltungen wie Sprechtagen und Pflegschaftssitzungen sowie Informationsveranstaltungen werden hier dargestellt. Darüber hinausgehende Projekte oder Strukturen, die die Elternschaft in den BO-Prozess einbeziehen, sind ebenfalls an dieser Stelle zu verorten.</w:t>
      </w:r>
    </w:p>
    <w:p w:rsidR="00D112DD" w:rsidRPr="003E0279" w:rsidRDefault="00D112DD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tabs>
          <w:tab w:val="left" w:pos="709"/>
        </w:tabs>
        <w:spacing w:after="160"/>
        <w:ind w:left="426" w:hanging="142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Kooperationen mit außerschulischen Akteuren und Netzwerkarbeit</w:t>
      </w:r>
    </w:p>
    <w:p w:rsidR="00D112DD" w:rsidRDefault="00572AA7" w:rsidP="00572AA7">
      <w:pPr>
        <w:pStyle w:val="Listenabsatz1"/>
        <w:spacing w:after="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Die vorhandenen </w:t>
      </w:r>
      <w:r w:rsidRPr="003E0279">
        <w:rPr>
          <w:rFonts w:ascii="Arial" w:hAnsi="Arial" w:cs="Arial"/>
          <w:b/>
          <w:sz w:val="20"/>
        </w:rPr>
        <w:t>Kooperatione</w:t>
      </w:r>
      <w:r w:rsidR="00D112DD" w:rsidRPr="003E0279">
        <w:rPr>
          <w:rFonts w:ascii="Arial" w:hAnsi="Arial" w:cs="Arial"/>
          <w:b/>
          <w:sz w:val="20"/>
        </w:rPr>
        <w:t>n</w:t>
      </w:r>
      <w:r w:rsidR="00D112DD" w:rsidRPr="003E0279">
        <w:rPr>
          <w:rFonts w:ascii="Arial" w:hAnsi="Arial" w:cs="Arial"/>
          <w:sz w:val="20"/>
        </w:rPr>
        <w:t xml:space="preserve"> sind über Verträge besiegelt,</w:t>
      </w:r>
      <w:r w:rsidR="00792E38" w:rsidRPr="003E0279">
        <w:rPr>
          <w:rFonts w:ascii="Arial" w:hAnsi="Arial" w:cs="Arial"/>
          <w:sz w:val="20"/>
        </w:rPr>
        <w:t xml:space="preserve"> die man zunächst einmal aufführ</w:t>
      </w:r>
      <w:r w:rsidR="00D112DD" w:rsidRPr="003E0279">
        <w:rPr>
          <w:rFonts w:ascii="Arial" w:hAnsi="Arial" w:cs="Arial"/>
          <w:sz w:val="20"/>
        </w:rPr>
        <w:t>en kann.</w:t>
      </w:r>
      <w:r w:rsidR="00792E38" w:rsidRPr="003E0279">
        <w:rPr>
          <w:rFonts w:ascii="Arial" w:hAnsi="Arial" w:cs="Arial"/>
          <w:sz w:val="20"/>
        </w:rPr>
        <w:t xml:space="preserve"> (BA, Betriebe, …)</w:t>
      </w:r>
    </w:p>
    <w:p w:rsidR="000D771F" w:rsidRPr="003E0279" w:rsidRDefault="000D771F" w:rsidP="00572AA7">
      <w:pPr>
        <w:pStyle w:val="Listenabsatz1"/>
        <w:spacing w:after="0"/>
        <w:rPr>
          <w:rFonts w:ascii="Arial" w:hAnsi="Arial" w:cs="Arial"/>
          <w:sz w:val="20"/>
        </w:rPr>
      </w:pPr>
    </w:p>
    <w:p w:rsidR="00D112DD" w:rsidRPr="003E0279" w:rsidRDefault="00D112DD" w:rsidP="00572AA7">
      <w:pPr>
        <w:pStyle w:val="Listenabsatz1"/>
        <w:spacing w:after="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Die zentralen Leistungen der Koop</w:t>
      </w:r>
      <w:r w:rsidR="00792E38" w:rsidRPr="003E0279">
        <w:rPr>
          <w:rFonts w:ascii="Arial" w:hAnsi="Arial" w:cs="Arial"/>
          <w:sz w:val="20"/>
        </w:rPr>
        <w:t>erationsp</w:t>
      </w:r>
      <w:r w:rsidRPr="003E0279">
        <w:rPr>
          <w:rFonts w:ascii="Arial" w:hAnsi="Arial" w:cs="Arial"/>
          <w:sz w:val="20"/>
        </w:rPr>
        <w:t>artnerinnen</w:t>
      </w:r>
      <w:r w:rsidR="003E0279">
        <w:rPr>
          <w:rFonts w:ascii="Arial" w:hAnsi="Arial" w:cs="Arial"/>
          <w:sz w:val="20"/>
        </w:rPr>
        <w:t xml:space="preserve"> und -partner</w:t>
      </w:r>
      <w:r w:rsidRPr="003E0279">
        <w:rPr>
          <w:rFonts w:ascii="Arial" w:hAnsi="Arial" w:cs="Arial"/>
          <w:sz w:val="20"/>
        </w:rPr>
        <w:t xml:space="preserve"> können hier stichwortar</w:t>
      </w:r>
      <w:r w:rsidR="003E0279">
        <w:rPr>
          <w:rFonts w:ascii="Arial" w:hAnsi="Arial" w:cs="Arial"/>
          <w:sz w:val="20"/>
        </w:rPr>
        <w:t>tig aufgeführt oder auch</w:t>
      </w:r>
      <w:r w:rsidRPr="003E0279">
        <w:rPr>
          <w:rFonts w:ascii="Arial" w:hAnsi="Arial" w:cs="Arial"/>
          <w:sz w:val="20"/>
        </w:rPr>
        <w:t xml:space="preserve"> ausformuliert werden.</w:t>
      </w:r>
    </w:p>
    <w:p w:rsidR="00D112DD" w:rsidRDefault="003E0279" w:rsidP="00572AA7">
      <w:pPr>
        <w:pStyle w:val="Listenabsatz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sind regelmäßig zu überprüfen</w:t>
      </w:r>
      <w:r w:rsidR="00572AA7" w:rsidRPr="003E0279">
        <w:rPr>
          <w:rFonts w:ascii="Arial" w:hAnsi="Arial" w:cs="Arial"/>
          <w:sz w:val="20"/>
        </w:rPr>
        <w:t xml:space="preserve"> und Leistung</w:t>
      </w:r>
      <w:r w:rsidR="00792E38" w:rsidRPr="003E0279">
        <w:rPr>
          <w:rFonts w:ascii="Arial" w:hAnsi="Arial" w:cs="Arial"/>
          <w:sz w:val="20"/>
        </w:rPr>
        <w:t xml:space="preserve">en sollten </w:t>
      </w:r>
      <w:r>
        <w:rPr>
          <w:rFonts w:ascii="Arial" w:hAnsi="Arial" w:cs="Arial"/>
          <w:sz w:val="20"/>
        </w:rPr>
        <w:t xml:space="preserve">ggf. </w:t>
      </w:r>
      <w:r w:rsidR="00792E38" w:rsidRPr="003E0279">
        <w:rPr>
          <w:rFonts w:ascii="Arial" w:hAnsi="Arial" w:cs="Arial"/>
          <w:sz w:val="20"/>
        </w:rPr>
        <w:t>eingefordert werden, e</w:t>
      </w:r>
      <w:r w:rsidR="00D112DD" w:rsidRPr="003E0279">
        <w:rPr>
          <w:rFonts w:ascii="Arial" w:hAnsi="Arial" w:cs="Arial"/>
          <w:sz w:val="20"/>
        </w:rPr>
        <w:t xml:space="preserve">ine </w:t>
      </w:r>
      <w:r w:rsidR="00792E38" w:rsidRPr="003E0279">
        <w:rPr>
          <w:rFonts w:ascii="Arial" w:hAnsi="Arial" w:cs="Arial"/>
          <w:sz w:val="20"/>
        </w:rPr>
        <w:t>solche</w:t>
      </w:r>
      <w:r w:rsidR="00D112DD" w:rsidRPr="003E0279">
        <w:rPr>
          <w:rFonts w:ascii="Arial" w:hAnsi="Arial" w:cs="Arial"/>
          <w:sz w:val="20"/>
        </w:rPr>
        <w:t xml:space="preserve"> Aktualisierung sollte Standard sein.</w:t>
      </w:r>
    </w:p>
    <w:p w:rsidR="000D771F" w:rsidRPr="003E0279" w:rsidRDefault="000D771F" w:rsidP="00572AA7">
      <w:pPr>
        <w:pStyle w:val="Listenabsatz1"/>
        <w:spacing w:after="0"/>
        <w:rPr>
          <w:rFonts w:ascii="Arial" w:hAnsi="Arial" w:cs="Arial"/>
          <w:sz w:val="20"/>
        </w:rPr>
      </w:pPr>
    </w:p>
    <w:p w:rsidR="00403E65" w:rsidRDefault="000D771F" w:rsidP="00572AA7">
      <w:pPr>
        <w:pStyle w:val="Listenabsatz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 ist die Nutzung</w:t>
      </w:r>
      <w:r w:rsidR="00572AA7" w:rsidRPr="003E0279">
        <w:rPr>
          <w:rFonts w:ascii="Arial" w:hAnsi="Arial" w:cs="Arial"/>
          <w:sz w:val="20"/>
        </w:rPr>
        <w:t xml:space="preserve"> außerschulische</w:t>
      </w:r>
      <w:r>
        <w:rPr>
          <w:rFonts w:ascii="Arial" w:hAnsi="Arial" w:cs="Arial"/>
          <w:sz w:val="20"/>
        </w:rPr>
        <w:t>r</w:t>
      </w:r>
      <w:r w:rsidR="00572AA7" w:rsidRPr="003E0279">
        <w:rPr>
          <w:rFonts w:ascii="Arial" w:hAnsi="Arial" w:cs="Arial"/>
          <w:sz w:val="20"/>
        </w:rPr>
        <w:t xml:space="preserve"> Lernorte, zusätzliche</w:t>
      </w:r>
      <w:r>
        <w:rPr>
          <w:rFonts w:ascii="Arial" w:hAnsi="Arial" w:cs="Arial"/>
          <w:sz w:val="20"/>
        </w:rPr>
        <w:t>r</w:t>
      </w:r>
      <w:r w:rsidR="00572AA7" w:rsidRPr="003E02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inner- sowie außerschulischer </w:t>
      </w:r>
      <w:r w:rsidR="00572AA7" w:rsidRPr="003E0279">
        <w:rPr>
          <w:rFonts w:ascii="Arial" w:hAnsi="Arial" w:cs="Arial"/>
          <w:sz w:val="20"/>
        </w:rPr>
        <w:t>Veranstaltungen</w:t>
      </w:r>
      <w:r>
        <w:rPr>
          <w:rFonts w:ascii="Arial" w:hAnsi="Arial" w:cs="Arial"/>
          <w:sz w:val="20"/>
        </w:rPr>
        <w:t xml:space="preserve"> und </w:t>
      </w:r>
      <w:r w:rsidR="00572AA7" w:rsidRPr="003E0279">
        <w:rPr>
          <w:rFonts w:ascii="Arial" w:hAnsi="Arial" w:cs="Arial"/>
          <w:sz w:val="20"/>
        </w:rPr>
        <w:t>externe</w:t>
      </w:r>
      <w:r>
        <w:rPr>
          <w:rFonts w:ascii="Arial" w:hAnsi="Arial" w:cs="Arial"/>
          <w:sz w:val="20"/>
        </w:rPr>
        <w:t>r</w:t>
      </w:r>
      <w:r w:rsidR="00572AA7" w:rsidRPr="003E0279">
        <w:rPr>
          <w:rFonts w:ascii="Arial" w:hAnsi="Arial" w:cs="Arial"/>
          <w:sz w:val="20"/>
        </w:rPr>
        <w:t xml:space="preserve"> Expertise</w:t>
      </w:r>
      <w:r>
        <w:rPr>
          <w:rFonts w:ascii="Arial" w:hAnsi="Arial" w:cs="Arial"/>
          <w:sz w:val="20"/>
        </w:rPr>
        <w:t xml:space="preserve"> darzustellen</w:t>
      </w:r>
      <w:r w:rsidR="00572AA7" w:rsidRPr="003E0279">
        <w:rPr>
          <w:rFonts w:ascii="Arial" w:hAnsi="Arial" w:cs="Arial"/>
          <w:sz w:val="20"/>
        </w:rPr>
        <w:t xml:space="preserve">. </w:t>
      </w:r>
    </w:p>
    <w:p w:rsidR="000D771F" w:rsidRPr="003E0279" w:rsidRDefault="000D771F" w:rsidP="00572AA7">
      <w:pPr>
        <w:pStyle w:val="Listenabsatz1"/>
        <w:spacing w:after="0"/>
        <w:rPr>
          <w:rFonts w:ascii="Arial" w:hAnsi="Arial" w:cs="Arial"/>
          <w:sz w:val="20"/>
        </w:rPr>
      </w:pPr>
    </w:p>
    <w:p w:rsidR="00D112DD" w:rsidRPr="003E0279" w:rsidRDefault="000D771F" w:rsidP="00572AA7">
      <w:pPr>
        <w:pStyle w:val="Listenabsatz1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</w:t>
      </w:r>
      <w:r w:rsidR="00572AA7" w:rsidRPr="003E0279">
        <w:rPr>
          <w:rFonts w:ascii="Arial" w:hAnsi="Arial" w:cs="Arial"/>
          <w:sz w:val="20"/>
        </w:rPr>
        <w:t xml:space="preserve"> Einbin</w:t>
      </w:r>
      <w:r>
        <w:rPr>
          <w:rFonts w:ascii="Arial" w:hAnsi="Arial" w:cs="Arial"/>
          <w:sz w:val="20"/>
        </w:rPr>
        <w:t xml:space="preserve">dung in den Unterricht mit </w:t>
      </w:r>
      <w:r w:rsidR="00572AA7" w:rsidRPr="003E0279">
        <w:rPr>
          <w:rFonts w:ascii="Arial" w:hAnsi="Arial" w:cs="Arial"/>
          <w:sz w:val="20"/>
        </w:rPr>
        <w:t>klare</w:t>
      </w:r>
      <w:r>
        <w:rPr>
          <w:rFonts w:ascii="Arial" w:hAnsi="Arial" w:cs="Arial"/>
          <w:sz w:val="20"/>
        </w:rPr>
        <w:t>r</w:t>
      </w:r>
      <w:r w:rsidR="00572AA7" w:rsidRPr="003E0279">
        <w:rPr>
          <w:rFonts w:ascii="Arial" w:hAnsi="Arial" w:cs="Arial"/>
          <w:sz w:val="20"/>
        </w:rPr>
        <w:t xml:space="preserve"> Definition der Verantwortlichkeiten auf beiden Seiten </w:t>
      </w:r>
      <w:r>
        <w:rPr>
          <w:rFonts w:ascii="Arial" w:hAnsi="Arial" w:cs="Arial"/>
          <w:sz w:val="20"/>
        </w:rPr>
        <w:t xml:space="preserve">ist </w:t>
      </w:r>
      <w:r w:rsidR="00572AA7" w:rsidRPr="003E0279">
        <w:rPr>
          <w:rFonts w:ascii="Arial" w:hAnsi="Arial" w:cs="Arial"/>
          <w:sz w:val="20"/>
        </w:rPr>
        <w:t>notwendig.</w:t>
      </w:r>
      <w:r w:rsidR="00403E65" w:rsidRPr="003E0279">
        <w:rPr>
          <w:rFonts w:ascii="Arial" w:hAnsi="Arial" w:cs="Arial"/>
          <w:sz w:val="20"/>
        </w:rPr>
        <w:t xml:space="preserve"> </w:t>
      </w:r>
    </w:p>
    <w:p w:rsidR="004C0199" w:rsidRPr="003E0279" w:rsidRDefault="004C0199">
      <w:pPr>
        <w:spacing w:after="0" w:line="240" w:lineRule="auto"/>
        <w:rPr>
          <w:rFonts w:ascii="Arial" w:hAnsi="Arial" w:cs="Arial"/>
          <w:i/>
          <w:sz w:val="24"/>
        </w:rPr>
      </w:pPr>
      <w:r w:rsidRPr="003E0279">
        <w:rPr>
          <w:rFonts w:ascii="Arial" w:hAnsi="Arial" w:cs="Arial"/>
          <w:i/>
          <w:sz w:val="24"/>
        </w:rPr>
        <w:br w:type="page"/>
      </w:r>
    </w:p>
    <w:p w:rsidR="00403E65" w:rsidRPr="003E0279" w:rsidRDefault="00403E65" w:rsidP="00572AA7">
      <w:pPr>
        <w:pStyle w:val="Listenabsatz1"/>
        <w:spacing w:after="0"/>
        <w:rPr>
          <w:rFonts w:ascii="Arial" w:hAnsi="Arial" w:cs="Arial"/>
          <w:i/>
          <w:sz w:val="24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tabs>
          <w:tab w:val="left" w:pos="709"/>
        </w:tabs>
        <w:spacing w:after="160"/>
        <w:ind w:left="426" w:hanging="142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Informationstransfer</w:t>
      </w:r>
    </w:p>
    <w:p w:rsidR="001F5259" w:rsidRPr="003E0279" w:rsidRDefault="009F4E1D">
      <w:pPr>
        <w:pStyle w:val="Listenabsatz1"/>
        <w:spacing w:after="0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Internetauftritt, Newsletter, Infoflyer oder -broschüre, Infokästen, Berufsorientierungsbüro, fester Bestandteil/TOP auf Lehrerkonfer</w:t>
      </w:r>
      <w:r w:rsidR="000D771F">
        <w:rPr>
          <w:rFonts w:ascii="Arial" w:hAnsi="Arial" w:cs="Arial"/>
          <w:sz w:val="20"/>
        </w:rPr>
        <w:t>enzen und Schulkonferenzen etc.</w:t>
      </w:r>
    </w:p>
    <w:p w:rsidR="001F5259" w:rsidRPr="003E0279" w:rsidRDefault="001F5259">
      <w:pPr>
        <w:pStyle w:val="Listenabsatz1"/>
        <w:spacing w:after="0"/>
        <w:rPr>
          <w:rFonts w:ascii="Arial" w:hAnsi="Arial" w:cs="Arial"/>
          <w:sz w:val="24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tabs>
          <w:tab w:val="left" w:pos="709"/>
        </w:tabs>
        <w:spacing w:after="160"/>
        <w:ind w:left="426" w:hanging="142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Indikatorengestützte Qualitätssicherung und Evaluation</w:t>
      </w:r>
    </w:p>
    <w:p w:rsidR="001F5259" w:rsidRPr="003E0279" w:rsidRDefault="009F4E1D" w:rsidP="003E0279">
      <w:pPr>
        <w:pStyle w:val="Listenabsatz1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Aufstellen von </w:t>
      </w:r>
      <w:r w:rsidRPr="003E0279">
        <w:rPr>
          <w:rFonts w:ascii="Arial" w:hAnsi="Arial" w:cs="Arial"/>
          <w:b/>
          <w:sz w:val="20"/>
        </w:rPr>
        <w:t>überprüfbaren Qualitätsindikatoren</w:t>
      </w:r>
      <w:r w:rsidRPr="003E0279">
        <w:rPr>
          <w:rFonts w:ascii="Arial" w:hAnsi="Arial" w:cs="Arial"/>
          <w:sz w:val="20"/>
        </w:rPr>
        <w:t>, die auf die Ziele der BO bezogen sind</w:t>
      </w:r>
      <w:r w:rsidR="00792E38" w:rsidRPr="003E0279">
        <w:rPr>
          <w:rFonts w:ascii="Arial" w:hAnsi="Arial" w:cs="Arial"/>
          <w:sz w:val="20"/>
        </w:rPr>
        <w:t xml:space="preserve"> (s.o. Leitbild!)</w:t>
      </w:r>
    </w:p>
    <w:p w:rsidR="001F5259" w:rsidRPr="003E0279" w:rsidRDefault="009F4E1D" w:rsidP="003E0279">
      <w:pPr>
        <w:pStyle w:val="Listenabsatz1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Übergangsstatistik</w:t>
      </w:r>
    </w:p>
    <w:p w:rsidR="001F5259" w:rsidRPr="003E0279" w:rsidRDefault="009F4E1D" w:rsidP="003E0279">
      <w:pPr>
        <w:pStyle w:val="Listenabsatz1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Feedbackverfahren</w:t>
      </w:r>
    </w:p>
    <w:p w:rsidR="001F5259" w:rsidRDefault="009F4E1D" w:rsidP="003E0279">
      <w:pPr>
        <w:pStyle w:val="Listenabsatz1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Konzeptfortschreibung</w:t>
      </w:r>
    </w:p>
    <w:p w:rsidR="003E0279" w:rsidRPr="003E0279" w:rsidRDefault="003E0279" w:rsidP="003E0279">
      <w:pPr>
        <w:pStyle w:val="Listenabsatz1"/>
        <w:spacing w:after="0" w:line="240" w:lineRule="auto"/>
        <w:ind w:left="1068"/>
        <w:rPr>
          <w:rFonts w:ascii="Arial" w:hAnsi="Arial" w:cs="Arial"/>
          <w:sz w:val="20"/>
        </w:rPr>
      </w:pPr>
    </w:p>
    <w:p w:rsidR="001F5259" w:rsidRPr="003E0279" w:rsidRDefault="00792E38">
      <w:pPr>
        <w:pStyle w:val="Listenabsatz1"/>
        <w:spacing w:after="0"/>
        <w:rPr>
          <w:rFonts w:ascii="Arial" w:hAnsi="Arial" w:cs="Arial"/>
          <w:i/>
          <w:sz w:val="20"/>
        </w:rPr>
      </w:pPr>
      <w:r w:rsidRPr="003E0279">
        <w:rPr>
          <w:rFonts w:ascii="Arial" w:hAnsi="Arial" w:cs="Arial"/>
          <w:sz w:val="20"/>
        </w:rPr>
        <w:t>Hier sollte auch definiert werden, in welchen Abständ</w:t>
      </w:r>
      <w:r w:rsidR="000D771F">
        <w:rPr>
          <w:rFonts w:ascii="Arial" w:hAnsi="Arial" w:cs="Arial"/>
          <w:sz w:val="20"/>
        </w:rPr>
        <w:t xml:space="preserve">en welche Arbeitsgruppe / welches </w:t>
      </w:r>
      <w:r w:rsidRPr="003E0279">
        <w:rPr>
          <w:rFonts w:ascii="Arial" w:hAnsi="Arial" w:cs="Arial"/>
          <w:sz w:val="20"/>
        </w:rPr>
        <w:t>Team die Koordinierung der Fortschreibung verantwortet</w:t>
      </w:r>
      <w:r w:rsidRPr="003E0279">
        <w:rPr>
          <w:rFonts w:ascii="Arial" w:hAnsi="Arial" w:cs="Arial"/>
          <w:i/>
          <w:sz w:val="20"/>
        </w:rPr>
        <w:t>.</w:t>
      </w:r>
    </w:p>
    <w:p w:rsidR="00792E38" w:rsidRPr="003E0279" w:rsidRDefault="00792E38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792E38" w:rsidRPr="003E0279" w:rsidRDefault="00792E38">
      <w:pPr>
        <w:pStyle w:val="Listenabsatz1"/>
        <w:spacing w:after="0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tabs>
          <w:tab w:val="left" w:pos="709"/>
        </w:tabs>
        <w:spacing w:after="160"/>
        <w:ind w:left="426" w:hanging="142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Qualifizierung</w:t>
      </w:r>
      <w:r w:rsidR="000D771F">
        <w:rPr>
          <w:rFonts w:ascii="Arial" w:hAnsi="Arial" w:cs="Arial"/>
          <w:b/>
          <w:szCs w:val="22"/>
        </w:rPr>
        <w:t xml:space="preserve"> </w:t>
      </w:r>
      <w:r w:rsidRPr="003E0279">
        <w:rPr>
          <w:rFonts w:ascii="Arial" w:hAnsi="Arial" w:cs="Arial"/>
          <w:b/>
          <w:szCs w:val="22"/>
        </w:rPr>
        <w:t>/</w:t>
      </w:r>
      <w:r w:rsidR="000D771F">
        <w:rPr>
          <w:rFonts w:ascii="Arial" w:hAnsi="Arial" w:cs="Arial"/>
          <w:b/>
          <w:szCs w:val="22"/>
        </w:rPr>
        <w:t xml:space="preserve"> </w:t>
      </w:r>
      <w:r w:rsidRPr="003E0279">
        <w:rPr>
          <w:rFonts w:ascii="Arial" w:hAnsi="Arial" w:cs="Arial"/>
          <w:b/>
          <w:szCs w:val="22"/>
        </w:rPr>
        <w:t>Professionalisierung der Lehrkräfte</w:t>
      </w:r>
    </w:p>
    <w:p w:rsidR="001F5259" w:rsidRPr="003E0279" w:rsidRDefault="001851E4">
      <w:pPr>
        <w:spacing w:after="0" w:line="276" w:lineRule="auto"/>
        <w:ind w:left="708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 xml:space="preserve">Mit Blick auf Grundlagen der Personalentwicklung (Schulleitung) sollte dieser Bereich Teil der schulinternen Fort- und Weiterbildungsplanung sein. Siehe aber auch </w:t>
      </w:r>
      <w:r w:rsidR="00792E38" w:rsidRPr="003E0279">
        <w:rPr>
          <w:rFonts w:ascii="Arial" w:hAnsi="Arial" w:cs="Arial"/>
          <w:sz w:val="20"/>
        </w:rPr>
        <w:t xml:space="preserve">oben </w:t>
      </w:r>
      <w:r w:rsidRPr="003E0279">
        <w:rPr>
          <w:rFonts w:ascii="Arial" w:hAnsi="Arial" w:cs="Arial"/>
          <w:sz w:val="20"/>
        </w:rPr>
        <w:t>Qualitätsleitbild.</w:t>
      </w:r>
    </w:p>
    <w:p w:rsidR="001851E4" w:rsidRPr="003E0279" w:rsidRDefault="001851E4">
      <w:pPr>
        <w:spacing w:after="0" w:line="276" w:lineRule="auto"/>
        <w:ind w:left="708"/>
        <w:rPr>
          <w:rFonts w:ascii="Arial" w:hAnsi="Arial" w:cs="Arial"/>
          <w:i/>
          <w:sz w:val="20"/>
        </w:rPr>
      </w:pPr>
    </w:p>
    <w:p w:rsidR="001851E4" w:rsidRPr="003E0279" w:rsidRDefault="001851E4">
      <w:pPr>
        <w:spacing w:after="0" w:line="276" w:lineRule="auto"/>
        <w:ind w:left="708"/>
        <w:rPr>
          <w:rFonts w:ascii="Arial" w:hAnsi="Arial" w:cs="Arial"/>
          <w:i/>
          <w:sz w:val="20"/>
        </w:rPr>
      </w:pPr>
    </w:p>
    <w:p w:rsidR="001F5259" w:rsidRPr="003E0279" w:rsidRDefault="009F4E1D">
      <w:pPr>
        <w:pStyle w:val="Listenabsatz1"/>
        <w:numPr>
          <w:ilvl w:val="0"/>
          <w:numId w:val="3"/>
        </w:numPr>
        <w:tabs>
          <w:tab w:val="left" w:pos="709"/>
        </w:tabs>
        <w:spacing w:after="160"/>
        <w:ind w:left="426" w:hanging="142"/>
        <w:rPr>
          <w:rFonts w:ascii="Arial" w:hAnsi="Arial" w:cs="Arial"/>
          <w:b/>
          <w:szCs w:val="22"/>
        </w:rPr>
      </w:pPr>
      <w:r w:rsidRPr="003E0279">
        <w:rPr>
          <w:rFonts w:ascii="Arial" w:hAnsi="Arial" w:cs="Arial"/>
          <w:b/>
          <w:szCs w:val="22"/>
        </w:rPr>
        <w:t>Anhänge (Beispiele)</w:t>
      </w:r>
    </w:p>
    <w:p w:rsidR="001F5259" w:rsidRPr="003E0279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Aktueller Jahresarbeitsplan</w:t>
      </w:r>
    </w:p>
    <w:p w:rsidR="001F5259" w:rsidRPr="003E0279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Liste der Kooperationspartner</w:t>
      </w:r>
      <w:r w:rsidR="000D771F">
        <w:rPr>
          <w:rFonts w:ascii="Arial" w:hAnsi="Arial" w:cs="Arial"/>
          <w:sz w:val="20"/>
        </w:rPr>
        <w:t>innen und -partner mit Ansprechpartner</w:t>
      </w:r>
      <w:r w:rsidRPr="003E0279">
        <w:rPr>
          <w:rFonts w:ascii="Arial" w:hAnsi="Arial" w:cs="Arial"/>
          <w:sz w:val="20"/>
        </w:rPr>
        <w:t>innen</w:t>
      </w:r>
      <w:r w:rsidR="000D771F">
        <w:rPr>
          <w:rFonts w:ascii="Arial" w:hAnsi="Arial" w:cs="Arial"/>
          <w:sz w:val="20"/>
        </w:rPr>
        <w:t xml:space="preserve"> und –partner mit</w:t>
      </w:r>
      <w:r w:rsidRPr="003E0279">
        <w:rPr>
          <w:rFonts w:ascii="Arial" w:hAnsi="Arial" w:cs="Arial"/>
          <w:sz w:val="20"/>
        </w:rPr>
        <w:t xml:space="preserve"> Adresse</w:t>
      </w:r>
      <w:r w:rsidR="000D771F">
        <w:rPr>
          <w:rFonts w:ascii="Arial" w:hAnsi="Arial" w:cs="Arial"/>
          <w:sz w:val="20"/>
        </w:rPr>
        <w:t>, Telefonnummer, E-Mail</w:t>
      </w:r>
    </w:p>
    <w:p w:rsidR="001F5259" w:rsidRPr="003E0279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Kooperationsvertrag und aktuelle Jahresplanung mit der Agentur für Arbeit</w:t>
      </w:r>
    </w:p>
    <w:p w:rsidR="001F5259" w:rsidRPr="003E0279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ggf. Kooperationsvertrag/-vereinbarungen mit weiteren Akteuren</w:t>
      </w:r>
    </w:p>
    <w:p w:rsidR="001F5259" w:rsidRPr="003E0279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Beratungsbögen</w:t>
      </w:r>
    </w:p>
    <w:p w:rsidR="009F4E1D" w:rsidRDefault="009F4E1D">
      <w:pPr>
        <w:pStyle w:val="Listenabsatz1"/>
        <w:numPr>
          <w:ilvl w:val="0"/>
          <w:numId w:val="19"/>
        </w:numPr>
        <w:spacing w:after="0"/>
        <w:ind w:left="1134" w:hanging="425"/>
        <w:rPr>
          <w:rFonts w:ascii="Arial" w:hAnsi="Arial" w:cs="Arial"/>
          <w:sz w:val="20"/>
        </w:rPr>
      </w:pPr>
      <w:r w:rsidRPr="003E0279">
        <w:rPr>
          <w:rFonts w:ascii="Arial" w:hAnsi="Arial" w:cs="Arial"/>
          <w:sz w:val="20"/>
        </w:rPr>
        <w:t>Info- und Unterrichtsmaterialien zur BO</w:t>
      </w: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Default="003E0279" w:rsidP="003E0279">
      <w:pPr>
        <w:pStyle w:val="Listenabsatz1"/>
        <w:spacing w:after="0"/>
        <w:rPr>
          <w:rFonts w:ascii="Arial" w:hAnsi="Arial" w:cs="Arial"/>
          <w:sz w:val="20"/>
        </w:rPr>
      </w:pPr>
    </w:p>
    <w:p w:rsidR="003E0279" w:rsidRPr="003E0279" w:rsidRDefault="003E0279" w:rsidP="003E0279">
      <w:pPr>
        <w:pStyle w:val="Listenabsatz1"/>
        <w:spacing w:after="0"/>
        <w:ind w:left="0"/>
        <w:rPr>
          <w:rFonts w:ascii="Arial" w:hAnsi="Arial" w:cs="Arial"/>
          <w:sz w:val="20"/>
        </w:rPr>
      </w:pPr>
    </w:p>
    <w:sectPr w:rsidR="003E0279" w:rsidRPr="003E0279" w:rsidSect="003E0279">
      <w:headerReference w:type="default" r:id="rId10"/>
      <w:footerReference w:type="default" r:id="rId11"/>
      <w:pgSz w:w="11906" w:h="16838"/>
      <w:pgMar w:top="567" w:right="1134" w:bottom="567" w:left="1134" w:header="720" w:footer="720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A0" w:rsidRDefault="00A338A0">
      <w:pPr>
        <w:spacing w:after="0" w:line="240" w:lineRule="auto"/>
      </w:pPr>
      <w:r>
        <w:separator/>
      </w:r>
    </w:p>
  </w:endnote>
  <w:endnote w:type="continuationSeparator" w:id="0">
    <w:p w:rsidR="00A338A0" w:rsidRDefault="00A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79" w:rsidRPr="003E0279" w:rsidRDefault="00D227DD" w:rsidP="003E0279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</w:t>
    </w:r>
    <w:r w:rsidR="003E0279" w:rsidRPr="003E0279">
      <w:rPr>
        <w:rFonts w:ascii="Arial" w:hAnsi="Arial" w:cs="Arial"/>
        <w:sz w:val="16"/>
        <w:szCs w:val="16"/>
      </w:rPr>
      <w:t xml:space="preserve"> 11.04.2018</w:t>
    </w:r>
  </w:p>
  <w:p w:rsidR="003E0279" w:rsidRDefault="003E02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A0" w:rsidRDefault="00A338A0">
      <w:pPr>
        <w:spacing w:after="0" w:line="240" w:lineRule="auto"/>
      </w:pPr>
      <w:r>
        <w:separator/>
      </w:r>
    </w:p>
  </w:footnote>
  <w:footnote w:type="continuationSeparator" w:id="0">
    <w:p w:rsidR="00A338A0" w:rsidRDefault="00A3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59" w:rsidRDefault="00A2695C">
    <w:pPr>
      <w:pStyle w:val="Kopfzeile"/>
      <w:jc w:val="right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4725670</wp:posOffset>
              </wp:positionH>
              <wp:positionV relativeFrom="paragraph">
                <wp:posOffset>-347345</wp:posOffset>
              </wp:positionV>
              <wp:extent cx="1619250" cy="541020"/>
              <wp:effectExtent l="1270" t="0" r="0" b="0"/>
              <wp:wrapThrough wrapText="bothSides">
                <wp:wrapPolygon edited="0">
                  <wp:start x="-127" y="0"/>
                  <wp:lineTo x="-127" y="21220"/>
                  <wp:lineTo x="15882" y="21220"/>
                  <wp:lineTo x="15882" y="18177"/>
                  <wp:lineTo x="19440" y="18177"/>
                  <wp:lineTo x="21600" y="15921"/>
                  <wp:lineTo x="21600" y="1141"/>
                  <wp:lineTo x="21346" y="761"/>
                  <wp:lineTo x="15882" y="0"/>
                  <wp:lineTo x="-127" y="0"/>
                </wp:wrapPolygon>
              </wp:wrapThrough>
              <wp:docPr id="1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0" cy="541020"/>
                        <a:chOff x="0" y="0"/>
                        <a:chExt cx="16192" cy="5410"/>
                      </a:xfrm>
                    </wpg:grpSpPr>
                    <wps:wsp>
                      <wps:cNvPr id="2" name="Textfeld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" cy="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259" w:rsidRDefault="009F4E1D">
                            <w:pPr>
                              <w:pStyle w:val="KeinLeerraum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Bezirksregierung</w:t>
                            </w:r>
                          </w:p>
                          <w:p w:rsidR="001F5259" w:rsidRDefault="009F4E1D">
                            <w:pPr>
                              <w:pStyle w:val="KeinLeerraum1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Düsseldorf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92" y="285"/>
                          <a:ext cx="4000" cy="42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6" style="position:absolute;left:0;text-align:left;margin-left:372.1pt;margin-top:-27.35pt;width:127.5pt;height:42.6pt;z-index:251657728" coordsize="16192,5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width:11811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<v:textbox>
                  <w:txbxContent>
                    <w:p w:rsidR="001F5259" w:rsidRDefault="009F4E1D">
                      <w:pPr>
                        <w:pStyle w:val="KeinLeerraum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Bezirksregierung</w:t>
                      </w:r>
                    </w:p>
                    <w:p w:rsidR="001F5259" w:rsidRDefault="009F4E1D">
                      <w:pPr>
                        <w:pStyle w:val="KeinLeerraum1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Düsseldorf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" o:spid="_x0000_s1028" type="#_x0000_t75" style="position:absolute;left:12192;top:285;width:4000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DIzXEAAAA2gAAAA8AAABkcnMvZG93bnJldi54bWxEj9FqwkAURN8L/YflCn2RujEtocZsQhFa&#10;ChbExA+4Zq9JMHs3ZLca/94tFPo4zMwZJism04sLja6zrGC5iEAQ11Z33Cg4VB/PbyCcR9bYWyYF&#10;N3JQ5I8PGabaXnlPl9I3IkDYpaig9X5IpXR1Swbdwg7EwTvZ0aAPcmykHvEa4KaXcRQl0mDHYaHF&#10;gTYt1efyxyhI+IZV+TlthyrZrb7j43xVvc6VeppN72sQnib/H/5rf2kFL/B7JdwAmd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DIzXEAAAA2gAAAA8AAAAAAAAAAAAAAAAA&#10;nwIAAGRycy9kb3ducmV2LnhtbFBLBQYAAAAABAAEAPcAAACQAwAAAAA=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C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51F0C50"/>
    <w:multiLevelType w:val="multilevel"/>
    <w:tmpl w:val="FBE4E93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81191F"/>
    <w:multiLevelType w:val="multilevel"/>
    <w:tmpl w:val="AF582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1615"/>
    <w:multiLevelType w:val="multilevel"/>
    <w:tmpl w:val="9A9CE1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EA4961"/>
    <w:multiLevelType w:val="multilevel"/>
    <w:tmpl w:val="0F520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82A5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0465B2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3A40444"/>
    <w:multiLevelType w:val="multilevel"/>
    <w:tmpl w:val="A2840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25FAA"/>
    <w:multiLevelType w:val="multilevel"/>
    <w:tmpl w:val="6A9C5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B623CD"/>
    <w:multiLevelType w:val="multilevel"/>
    <w:tmpl w:val="5B1E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D6E3A"/>
    <w:multiLevelType w:val="multilevel"/>
    <w:tmpl w:val="EB769CD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EE25271"/>
    <w:multiLevelType w:val="multilevel"/>
    <w:tmpl w:val="EFB2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EF53191"/>
    <w:multiLevelType w:val="multilevel"/>
    <w:tmpl w:val="834A19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31EA9"/>
    <w:multiLevelType w:val="multilevel"/>
    <w:tmpl w:val="E94EF3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D2BEB"/>
    <w:multiLevelType w:val="multilevel"/>
    <w:tmpl w:val="29AC371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5">
    <w:nsid w:val="486E56D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9A624C"/>
    <w:multiLevelType w:val="multilevel"/>
    <w:tmpl w:val="582283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B7ED3"/>
    <w:multiLevelType w:val="multilevel"/>
    <w:tmpl w:val="8F704E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CC4D03"/>
    <w:multiLevelType w:val="multilevel"/>
    <w:tmpl w:val="80B2B4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0E54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66895C6F"/>
    <w:multiLevelType w:val="multilevel"/>
    <w:tmpl w:val="B930DB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6C1B"/>
    <w:multiLevelType w:val="multilevel"/>
    <w:tmpl w:val="82AC960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D6B7F"/>
    <w:multiLevelType w:val="multilevel"/>
    <w:tmpl w:val="57C0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D033738"/>
    <w:multiLevelType w:val="multilevel"/>
    <w:tmpl w:val="41CEC7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2D6D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23"/>
  </w:num>
  <w:num w:numId="3">
    <w:abstractNumId w:val="21"/>
  </w:num>
  <w:num w:numId="4">
    <w:abstractNumId w:val="14"/>
  </w:num>
  <w:num w:numId="5">
    <w:abstractNumId w:val="22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18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3"/>
  </w:num>
  <w:num w:numId="20">
    <w:abstractNumId w:val="1"/>
  </w:num>
  <w:num w:numId="21">
    <w:abstractNumId w:val="20"/>
  </w:num>
  <w:num w:numId="22">
    <w:abstractNumId w:val="12"/>
  </w:num>
  <w:num w:numId="23">
    <w:abstractNumId w:val="24"/>
  </w:num>
  <w:num w:numId="24">
    <w:abstractNumId w:val="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ED"/>
    <w:rsid w:val="000D771F"/>
    <w:rsid w:val="001851E4"/>
    <w:rsid w:val="001F5259"/>
    <w:rsid w:val="00282DBA"/>
    <w:rsid w:val="003447ED"/>
    <w:rsid w:val="003E0279"/>
    <w:rsid w:val="00403E65"/>
    <w:rsid w:val="00426577"/>
    <w:rsid w:val="004C0199"/>
    <w:rsid w:val="004D61CD"/>
    <w:rsid w:val="00572AA7"/>
    <w:rsid w:val="005F35B7"/>
    <w:rsid w:val="00792E38"/>
    <w:rsid w:val="00813291"/>
    <w:rsid w:val="00896892"/>
    <w:rsid w:val="008C64D5"/>
    <w:rsid w:val="00943654"/>
    <w:rsid w:val="00947A35"/>
    <w:rsid w:val="009D6EF2"/>
    <w:rsid w:val="009F4E1D"/>
    <w:rsid w:val="00A2695C"/>
    <w:rsid w:val="00A338A0"/>
    <w:rsid w:val="00C41725"/>
    <w:rsid w:val="00D112DD"/>
    <w:rsid w:val="00D227DD"/>
    <w:rsid w:val="00D24467"/>
    <w:rsid w:val="00D61108"/>
    <w:rsid w:val="00E575AC"/>
    <w:rsid w:val="00E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59"/>
    <w:pPr>
      <w:spacing w:after="160" w:line="259" w:lineRule="auto"/>
    </w:pPr>
    <w:rPr>
      <w:rFonts w:ascii="Calibri" w:hAnsi="Calibri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F5259"/>
    <w:pPr>
      <w:spacing w:after="200" w:line="276" w:lineRule="auto"/>
      <w:ind w:left="720"/>
    </w:pPr>
  </w:style>
  <w:style w:type="paragraph" w:styleId="Fuzeile">
    <w:name w:val="footer"/>
    <w:basedOn w:val="Standard"/>
    <w:link w:val="FuzeileZchn"/>
    <w:uiPriority w:val="99"/>
    <w:rsid w:val="001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rsid w:val="001F5259"/>
  </w:style>
  <w:style w:type="paragraph" w:styleId="Kopfzeile">
    <w:name w:val="header"/>
    <w:basedOn w:val="Standard"/>
    <w:semiHidden/>
    <w:rsid w:val="001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rsid w:val="001F5259"/>
  </w:style>
  <w:style w:type="paragraph" w:customStyle="1" w:styleId="Sprechblasentext1">
    <w:name w:val="Sprechblasentext1"/>
    <w:basedOn w:val="Standard"/>
    <w:rsid w:val="001F5259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Absatz-Standardschriftart"/>
    <w:rsid w:val="001F5259"/>
    <w:rPr>
      <w:sz w:val="16"/>
    </w:rPr>
  </w:style>
  <w:style w:type="paragraph" w:customStyle="1" w:styleId="KeinLeerraum1">
    <w:name w:val="Kein Leerraum1"/>
    <w:rsid w:val="001F5259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jc w:val="both"/>
    </w:pPr>
    <w:rPr>
      <w:rFonts w:ascii="Verdana" w:hAnsi="Verdana"/>
    </w:rPr>
  </w:style>
  <w:style w:type="character" w:styleId="Hyperlink">
    <w:name w:val="Hyperlink"/>
    <w:basedOn w:val="Absatz-Standardschriftart"/>
    <w:uiPriority w:val="99"/>
    <w:unhideWhenUsed/>
    <w:rsid w:val="005F35B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5B7"/>
    <w:rPr>
      <w:color w:val="800080" w:themeColor="followedHyperlink"/>
      <w:u w:val="single"/>
    </w:rPr>
  </w:style>
  <w:style w:type="paragraph" w:customStyle="1" w:styleId="Listenabsatz2">
    <w:name w:val="Listenabsatz2"/>
    <w:basedOn w:val="Standard"/>
    <w:rsid w:val="00943654"/>
    <w:pPr>
      <w:spacing w:after="200" w:line="276" w:lineRule="auto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E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E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02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E0279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5259"/>
    <w:pPr>
      <w:spacing w:after="160" w:line="259" w:lineRule="auto"/>
    </w:pPr>
    <w:rPr>
      <w:rFonts w:ascii="Calibri" w:hAnsi="Calibri"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0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1F5259"/>
    <w:pPr>
      <w:spacing w:after="200" w:line="276" w:lineRule="auto"/>
      <w:ind w:left="720"/>
    </w:pPr>
  </w:style>
  <w:style w:type="paragraph" w:styleId="Fuzeile">
    <w:name w:val="footer"/>
    <w:basedOn w:val="Standard"/>
    <w:link w:val="FuzeileZchn"/>
    <w:uiPriority w:val="99"/>
    <w:rsid w:val="001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Absatz-Standardschriftart"/>
    <w:rsid w:val="001F5259"/>
  </w:style>
  <w:style w:type="paragraph" w:styleId="Kopfzeile">
    <w:name w:val="header"/>
    <w:basedOn w:val="Standard"/>
    <w:semiHidden/>
    <w:rsid w:val="001F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Absatz-Standardschriftart"/>
    <w:rsid w:val="001F5259"/>
  </w:style>
  <w:style w:type="paragraph" w:customStyle="1" w:styleId="Sprechblasentext1">
    <w:name w:val="Sprechblasentext1"/>
    <w:basedOn w:val="Standard"/>
    <w:rsid w:val="001F5259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Absatz-Standardschriftart"/>
    <w:rsid w:val="001F5259"/>
    <w:rPr>
      <w:sz w:val="16"/>
    </w:rPr>
  </w:style>
  <w:style w:type="paragraph" w:customStyle="1" w:styleId="KeinLeerraum1">
    <w:name w:val="Kein Leerraum1"/>
    <w:rsid w:val="001F5259"/>
    <w:pPr>
      <w:tabs>
        <w:tab w:val="left" w:pos="0"/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jc w:val="both"/>
    </w:pPr>
    <w:rPr>
      <w:rFonts w:ascii="Verdana" w:hAnsi="Verdana"/>
    </w:rPr>
  </w:style>
  <w:style w:type="character" w:styleId="Hyperlink">
    <w:name w:val="Hyperlink"/>
    <w:basedOn w:val="Absatz-Standardschriftart"/>
    <w:uiPriority w:val="99"/>
    <w:unhideWhenUsed/>
    <w:rsid w:val="005F35B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5B7"/>
    <w:rPr>
      <w:color w:val="800080" w:themeColor="followedHyperlink"/>
      <w:u w:val="single"/>
    </w:rPr>
  </w:style>
  <w:style w:type="paragraph" w:customStyle="1" w:styleId="Listenabsatz2">
    <w:name w:val="Listenabsatz2"/>
    <w:basedOn w:val="Standard"/>
    <w:rsid w:val="00943654"/>
    <w:pPr>
      <w:spacing w:after="200" w:line="276" w:lineRule="auto"/>
      <w:ind w:left="72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E0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E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E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027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3E0279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VBOXSVR\%7bFD34A37F%7d\EXT\I6\BeispielKompetenzraster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A2CDA-9AC1-42DA-8AA3-BA610E96F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23B6AAA7.dotm</Template>
  <TotalTime>0</TotalTime>
  <Pages>4</Pages>
  <Words>1090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 BO-Curriculum (Stand 08</vt:lpstr>
    </vt:vector>
  </TitlesOfParts>
  <Company>Bezirksregierung Düsseldorf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 BO-Curriculum (Stand 08</dc:title>
  <dc:creator>Günter</dc:creator>
  <dc:description>2 mal zum Beispiel ergänzt, das soll so sein</dc:description>
  <cp:lastModifiedBy>Wettschereck, Ute</cp:lastModifiedBy>
  <cp:revision>2</cp:revision>
  <cp:lastPrinted>2018-07-02T10:18:00Z</cp:lastPrinted>
  <dcterms:created xsi:type="dcterms:W3CDTF">2018-07-02T10:45:00Z</dcterms:created>
  <dcterms:modified xsi:type="dcterms:W3CDTF">2018-07-02T10:45:00Z</dcterms:modified>
</cp:coreProperties>
</file>