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A4" w:rsidRDefault="00B0217E">
      <w:pPr>
        <w:spacing w:after="0" w:line="240" w:lineRule="auto"/>
        <w:rPr>
          <w:rFonts w:ascii="Tahoma" w:hAnsi="Tahoma"/>
          <w:b/>
          <w:snapToGrid w:val="0"/>
          <w:sz w:val="24"/>
        </w:rPr>
      </w:pPr>
      <w:bookmarkStart w:id="0" w:name="_GoBack"/>
      <w:bookmarkEnd w:id="0"/>
      <w:r>
        <w:rPr>
          <w:rFonts w:ascii="Tahoma" w:hAnsi="Tahoma"/>
          <w:b/>
          <w:snapToGrid w:val="0"/>
          <w:sz w:val="24"/>
        </w:rPr>
        <w:t xml:space="preserve">BO-Curriculum: </w:t>
      </w:r>
      <w:proofErr w:type="spellStart"/>
      <w:r>
        <w:rPr>
          <w:rFonts w:ascii="Tahoma" w:hAnsi="Tahoma"/>
          <w:b/>
          <w:snapToGrid w:val="0"/>
          <w:sz w:val="24"/>
        </w:rPr>
        <w:t>KAoA</w:t>
      </w:r>
      <w:proofErr w:type="spellEnd"/>
      <w:r>
        <w:rPr>
          <w:rFonts w:ascii="Tahoma" w:hAnsi="Tahoma"/>
          <w:b/>
          <w:snapToGrid w:val="0"/>
          <w:sz w:val="24"/>
        </w:rPr>
        <w:t xml:space="preserve">-Jahresplan </w:t>
      </w:r>
      <w:proofErr w:type="spellStart"/>
      <w:r>
        <w:rPr>
          <w:rFonts w:ascii="Tahoma" w:hAnsi="Tahoma"/>
          <w:b/>
          <w:sz w:val="24"/>
        </w:rPr>
        <w:t>Jgst</w:t>
      </w:r>
      <w:proofErr w:type="spellEnd"/>
      <w:r>
        <w:rPr>
          <w:rFonts w:ascii="Tahoma" w:hAnsi="Tahoma"/>
          <w:b/>
          <w:sz w:val="24"/>
        </w:rPr>
        <w:t xml:space="preserve">. 8 -  </w:t>
      </w:r>
      <w:r>
        <w:rPr>
          <w:rFonts w:ascii="Tahoma" w:hAnsi="Tahoma"/>
          <w:b/>
          <w:snapToGrid w:val="0"/>
          <w:sz w:val="24"/>
        </w:rPr>
        <w:t>BO-Bausteine und Unterrichtsvorhaben/Projekte</w:t>
      </w:r>
    </w:p>
    <w:p w:rsidR="004F68A4" w:rsidRDefault="004F68A4">
      <w:pPr>
        <w:spacing w:after="0" w:line="240" w:lineRule="auto"/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845"/>
        <w:gridCol w:w="3118"/>
        <w:gridCol w:w="3119"/>
        <w:gridCol w:w="2546"/>
        <w:gridCol w:w="2121"/>
        <w:gridCol w:w="1707"/>
      </w:tblGrid>
      <w:tr w:rsidR="004F68A4">
        <w:trPr>
          <w:trHeight w:val="842"/>
        </w:trPr>
        <w:tc>
          <w:tcPr>
            <w:tcW w:w="1387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Terminie-rung</w:t>
            </w:r>
            <w:proofErr w:type="spellEnd"/>
          </w:p>
        </w:tc>
        <w:tc>
          <w:tcPr>
            <w:tcW w:w="1845" w:type="dxa"/>
            <w:shd w:val="clear" w:color="auto" w:fill="FFFFFF"/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Bezug zur Phasen-einteilung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Name des BO-Bausteins bzw. des Unterrichts-vorhabens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Aktivitäten (Kurzbeschreibung)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Kompetenzen</w:t>
            </w:r>
          </w:p>
        </w:tc>
        <w:tc>
          <w:tcPr>
            <w:tcW w:w="2121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Lernort/Fach</w:t>
            </w:r>
          </w:p>
        </w:tc>
        <w:tc>
          <w:tcPr>
            <w:tcW w:w="1707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verantwort-liche</w:t>
            </w:r>
            <w:proofErr w:type="spellEnd"/>
          </w:p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Lehrkräfte und Akteure</w:t>
            </w:r>
          </w:p>
        </w:tc>
      </w:tr>
      <w:tr w:rsidR="004F68A4">
        <w:trPr>
          <w:trHeight w:val="1247"/>
        </w:trPr>
        <w:tc>
          <w:tcPr>
            <w:tcW w:w="1387" w:type="dxa"/>
            <w:tcBorders>
              <w:bottom w:val="single" w:sz="4" w:space="0" w:color="000000"/>
            </w:tcBorders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8.1</w:t>
            </w:r>
          </w:p>
        </w:tc>
        <w:tc>
          <w:tcPr>
            <w:tcW w:w="1845" w:type="dxa"/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24"/>
              </w:rPr>
              <w:t>Potenziale entdecken</w:t>
            </w:r>
          </w:p>
        </w:tc>
        <w:tc>
          <w:tcPr>
            <w:tcW w:w="311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color w:val="000000"/>
                <w:kern w:val="24"/>
                <w:sz w:val="20"/>
              </w:rPr>
            </w:pPr>
            <w:r>
              <w:rPr>
                <w:rFonts w:ascii="Tahoma" w:hAnsi="Tahoma"/>
                <w:b/>
                <w:color w:val="000000"/>
                <w:kern w:val="24"/>
                <w:sz w:val="20"/>
              </w:rPr>
              <w:t xml:space="preserve">SBO  5 Potenzialanalyse: 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t>Entdeckung und Reflexion von Potenzialen, in Verbindung mit</w:t>
            </w:r>
          </w:p>
          <w:p w:rsidR="004F68A4" w:rsidRDefault="00B0217E">
            <w:pPr>
              <w:pStyle w:val="berschrift2"/>
            </w:pPr>
            <w:r>
              <w:t>SBO 4 Portfolioinstrument:</w:t>
            </w:r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Einführung in die Arbeit mit dem BWP-NW, Dokumentation / Reflexion (8.1., Fortführung in 8.2)</w:t>
            </w:r>
          </w:p>
        </w:tc>
        <w:tc>
          <w:tcPr>
            <w:tcW w:w="3119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  <w:color w:val="000000"/>
                <w:kern w:val="24"/>
                <w:sz w:val="20"/>
              </w:rPr>
            </w:pPr>
            <w:r>
              <w:rPr>
                <w:rFonts w:ascii="Tahoma" w:hAnsi="Tahoma"/>
                <w:b/>
                <w:color w:val="000000"/>
                <w:kern w:val="24"/>
                <w:sz w:val="20"/>
              </w:rPr>
              <w:t>Vor- und Nachbereitung PA:</w:t>
            </w:r>
          </w:p>
          <w:p w:rsidR="004F68A4" w:rsidRDefault="00B0217E">
            <w:pPr>
              <w:spacing w:after="0"/>
              <w:rPr>
                <w:rFonts w:ascii="Tahoma" w:hAnsi="Tahoma"/>
                <w:color w:val="000000"/>
                <w:kern w:val="24"/>
                <w:sz w:val="20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Sensibilisierung/Motivation</w:t>
            </w:r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(Durchführung)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Nachbereitung</w:t>
            </w:r>
          </w:p>
        </w:tc>
        <w:tc>
          <w:tcPr>
            <w:tcW w:w="2546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Selbstkompetenz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Selbsteinschätzung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Selbstreflexion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Sozialkompetenz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Kooperation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Kommunikation</w:t>
            </w:r>
          </w:p>
        </w:tc>
        <w:tc>
          <w:tcPr>
            <w:tcW w:w="2121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im Unterricht, Durchführung beim Träger</w:t>
            </w:r>
            <w:r>
              <w:rPr>
                <w:rFonts w:ascii="Tahoma" w:hAnsi="Tahoma"/>
                <w:sz w:val="18"/>
              </w:rPr>
              <w:br/>
              <w:t>Ankerfach:</w:t>
            </w:r>
            <w:r>
              <w:rPr>
                <w:rFonts w:ascii="Tahoma" w:hAnsi="Tahoma"/>
                <w:sz w:val="18"/>
              </w:rPr>
              <w:br/>
            </w:r>
            <w:r>
              <w:rPr>
                <w:rFonts w:ascii="Tahoma" w:hAnsi="Tahoma"/>
                <w:b/>
                <w:sz w:val="18"/>
              </w:rPr>
              <w:t>Arbeitslehre/ Wirtschaft</w:t>
            </w:r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BWP-NW „Mein Potenzial“</w:t>
            </w:r>
          </w:p>
        </w:tc>
        <w:tc>
          <w:tcPr>
            <w:tcW w:w="1707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FL AW</w:t>
            </w:r>
          </w:p>
        </w:tc>
      </w:tr>
      <w:tr w:rsidR="004F68A4">
        <w:trPr>
          <w:trHeight w:val="1247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8.1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schulische Beratung</w:t>
            </w:r>
          </w:p>
        </w:tc>
        <w:tc>
          <w:tcPr>
            <w:tcW w:w="3118" w:type="dxa"/>
            <w:vAlign w:val="center"/>
          </w:tcPr>
          <w:p w:rsidR="004F68A4" w:rsidRDefault="00B0217E">
            <w:pPr>
              <w:framePr w:hSpace="141" w:wrap="auto" w:vAnchor="text" w:hAnchor="margin" w:xAlign="right" w:y="1"/>
              <w:spacing w:after="0"/>
              <w:rPr>
                <w:rFonts w:ascii="Tahoma" w:hAnsi="Tahoma"/>
                <w:color w:val="000000"/>
                <w:kern w:val="24"/>
                <w:sz w:val="20"/>
              </w:rPr>
            </w:pPr>
            <w:r>
              <w:rPr>
                <w:rFonts w:ascii="Tahoma" w:hAnsi="Tahoma"/>
                <w:sz w:val="18"/>
              </w:rPr>
              <w:t>Beratungsgespräche</w:t>
            </w:r>
            <w:r>
              <w:rPr>
                <w:rFonts w:ascii="Tahoma" w:hAnsi="Tahoma"/>
                <w:sz w:val="18"/>
              </w:rPr>
              <w:br/>
              <w:t>(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t>Stärkenbewusstsein, Reflexion, Verbindung PA-BFE)</w:t>
            </w:r>
          </w:p>
        </w:tc>
        <w:tc>
          <w:tcPr>
            <w:tcW w:w="3119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Einzel- oder Fallgruppen-Gespräche, Verbindung von  beruflichen Leit-Fächern und BFE thematisieren</w:t>
            </w:r>
          </w:p>
        </w:tc>
        <w:tc>
          <w:tcPr>
            <w:tcW w:w="2546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Selbstkompetenz, Selbstreflexion, Sachkompetenz, Urteilskompetenz, Entscheidungskompetenz, Handlungskompetenz</w:t>
            </w:r>
          </w:p>
        </w:tc>
        <w:tc>
          <w:tcPr>
            <w:tcW w:w="2121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AW</w:t>
            </w:r>
            <w:r>
              <w:rPr>
                <w:rFonts w:ascii="Tahoma" w:hAnsi="Tahoma"/>
                <w:sz w:val="18"/>
              </w:rPr>
              <w:br/>
              <w:t>BWP-NW Kap. 1 und 2</w:t>
            </w:r>
          </w:p>
        </w:tc>
        <w:tc>
          <w:tcPr>
            <w:tcW w:w="1707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KL/FL</w:t>
            </w:r>
          </w:p>
        </w:tc>
      </w:tr>
      <w:tr w:rsidR="004F68A4">
        <w:trPr>
          <w:trHeight w:val="1247"/>
        </w:trPr>
        <w:tc>
          <w:tcPr>
            <w:tcW w:w="1387" w:type="dxa"/>
            <w:tcBorders>
              <w:top w:val="single" w:sz="4" w:space="0" w:color="000000"/>
            </w:tcBorders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8.2</w:t>
            </w:r>
          </w:p>
        </w:tc>
        <w:tc>
          <w:tcPr>
            <w:tcW w:w="1845" w:type="dxa"/>
            <w:tcBorders>
              <w:top w:val="single" w:sz="4" w:space="0" w:color="000000"/>
            </w:tcBorders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24"/>
              </w:rPr>
              <w:t>Berufsfelder kennen lernen</w:t>
            </w:r>
          </w:p>
        </w:tc>
        <w:tc>
          <w:tcPr>
            <w:tcW w:w="3118" w:type="dxa"/>
            <w:vAlign w:val="center"/>
          </w:tcPr>
          <w:p w:rsidR="004F68A4" w:rsidRDefault="00B0217E">
            <w:pPr>
              <w:framePr w:hSpace="141" w:wrap="auto" w:vAnchor="text" w:hAnchor="margin" w:xAlign="right" w:y="1"/>
              <w:spacing w:after="0"/>
              <w:rPr>
                <w:rFonts w:ascii="Tahoma" w:hAnsi="Tahoma"/>
                <w:color w:val="000000"/>
                <w:kern w:val="24"/>
                <w:sz w:val="20"/>
              </w:rPr>
            </w:pPr>
            <w:r>
              <w:rPr>
                <w:rFonts w:ascii="Tahoma" w:hAnsi="Tahoma"/>
                <w:b/>
                <w:color w:val="000000"/>
                <w:kern w:val="24"/>
                <w:sz w:val="20"/>
              </w:rPr>
              <w:t>SBO 6.1: Berufsfelderkundung</w:t>
            </w:r>
          </w:p>
        </w:tc>
        <w:tc>
          <w:tcPr>
            <w:tcW w:w="3119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Vorbereitung, Durchführung und Auswertung: Einblicke in Berufsfelder und Erprobung von Tätigkeiten in Betrieben</w:t>
            </w:r>
          </w:p>
        </w:tc>
        <w:tc>
          <w:tcPr>
            <w:tcW w:w="2546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Sachkompetenz, Urteilskompetenz, Entscheidungskompetenz, Handlungskompetenz, Selbstkompetenz, Zuverlässigkeit, Selbstständigkeit, Sozialkompetenz</w:t>
            </w:r>
          </w:p>
        </w:tc>
        <w:tc>
          <w:tcPr>
            <w:tcW w:w="2121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Betriebe/Träger</w:t>
            </w:r>
          </w:p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Unterricht: Vor- und Nachbereitung</w:t>
            </w:r>
          </w:p>
          <w:p w:rsidR="004F68A4" w:rsidRDefault="00B0217E">
            <w:pPr>
              <w:spacing w:after="0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(BWP-BFE)</w:t>
            </w:r>
          </w:p>
        </w:tc>
        <w:tc>
          <w:tcPr>
            <w:tcW w:w="1707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AW</w:t>
            </w:r>
          </w:p>
        </w:tc>
      </w:tr>
      <w:tr w:rsidR="004F68A4">
        <w:trPr>
          <w:trHeight w:val="1247"/>
        </w:trPr>
        <w:tc>
          <w:tcPr>
            <w:tcW w:w="1387" w:type="dxa"/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8.2</w:t>
            </w:r>
          </w:p>
        </w:tc>
        <w:tc>
          <w:tcPr>
            <w:tcW w:w="1845" w:type="dxa"/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schulische Beratung</w:t>
            </w:r>
          </w:p>
        </w:tc>
        <w:tc>
          <w:tcPr>
            <w:tcW w:w="311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Beratungsgespräche</w:t>
            </w:r>
            <w:r>
              <w:rPr>
                <w:rFonts w:ascii="Tahoma" w:hAnsi="Tahoma"/>
                <w:sz w:val="18"/>
              </w:rPr>
              <w:br/>
              <w:t>(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t>Reflexion, Verbindung PA-BFE-SBP)</w:t>
            </w:r>
          </w:p>
        </w:tc>
        <w:tc>
          <w:tcPr>
            <w:tcW w:w="3119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Einzel- oder Fallgruppen-Gespräche, Verbindung von  beruflichen Leit-Fächern und BFE thematisieren</w:t>
            </w:r>
          </w:p>
        </w:tc>
        <w:tc>
          <w:tcPr>
            <w:tcW w:w="2546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Selbstkompetenz, Selbstreflexion, Sachkompetenz, Urteilskompetenz, Entscheidungskompetenz, Handlungskompetenz</w:t>
            </w:r>
          </w:p>
        </w:tc>
        <w:tc>
          <w:tcPr>
            <w:tcW w:w="2121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AW</w:t>
            </w:r>
            <w:r>
              <w:rPr>
                <w:rFonts w:ascii="Tahoma" w:hAnsi="Tahoma"/>
                <w:sz w:val="18"/>
              </w:rPr>
              <w:br/>
              <w:t>BWP-NW Kap. 1 und 2</w:t>
            </w:r>
          </w:p>
        </w:tc>
        <w:tc>
          <w:tcPr>
            <w:tcW w:w="1707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KL/FL</w:t>
            </w:r>
          </w:p>
        </w:tc>
      </w:tr>
    </w:tbl>
    <w:p w:rsidR="004F68A4" w:rsidRDefault="004F68A4">
      <w:pPr>
        <w:spacing w:after="0" w:line="240" w:lineRule="auto"/>
        <w:rPr>
          <w:rFonts w:ascii="Tahoma" w:hAnsi="Tahoma"/>
          <w:sz w:val="24"/>
        </w:rPr>
      </w:pPr>
    </w:p>
    <w:p w:rsidR="004F68A4" w:rsidRDefault="00B0217E">
      <w:pPr>
        <w:spacing w:after="0" w:line="240" w:lineRule="auto"/>
        <w:rPr>
          <w:rFonts w:ascii="Tahoma" w:hAnsi="Tahoma"/>
          <w:b/>
          <w:snapToGrid w:val="0"/>
          <w:sz w:val="24"/>
        </w:rPr>
      </w:pPr>
      <w:r>
        <w:rPr>
          <w:rFonts w:ascii="Tahoma" w:hAnsi="Tahoma"/>
          <w:b/>
          <w:snapToGrid w:val="0"/>
          <w:sz w:val="24"/>
        </w:rPr>
        <w:br w:type="page"/>
      </w:r>
      <w:r>
        <w:rPr>
          <w:rFonts w:ascii="Tahoma" w:hAnsi="Tahoma"/>
          <w:b/>
          <w:snapToGrid w:val="0"/>
          <w:sz w:val="24"/>
        </w:rPr>
        <w:lastRenderedPageBreak/>
        <w:t xml:space="preserve">BO-Curriculum: </w:t>
      </w:r>
      <w:proofErr w:type="spellStart"/>
      <w:r>
        <w:rPr>
          <w:rFonts w:ascii="Tahoma" w:hAnsi="Tahoma"/>
          <w:b/>
          <w:snapToGrid w:val="0"/>
          <w:sz w:val="24"/>
        </w:rPr>
        <w:t>KAoA</w:t>
      </w:r>
      <w:proofErr w:type="spellEnd"/>
      <w:r>
        <w:rPr>
          <w:rFonts w:ascii="Tahoma" w:hAnsi="Tahoma"/>
          <w:b/>
          <w:snapToGrid w:val="0"/>
          <w:sz w:val="24"/>
        </w:rPr>
        <w:t xml:space="preserve">-Jahresplan </w:t>
      </w:r>
      <w:proofErr w:type="spellStart"/>
      <w:r>
        <w:rPr>
          <w:rFonts w:ascii="Tahoma" w:hAnsi="Tahoma"/>
          <w:b/>
          <w:sz w:val="24"/>
        </w:rPr>
        <w:t>Jgst</w:t>
      </w:r>
      <w:proofErr w:type="spellEnd"/>
      <w:r>
        <w:rPr>
          <w:rFonts w:ascii="Tahoma" w:hAnsi="Tahoma"/>
          <w:b/>
          <w:sz w:val="24"/>
        </w:rPr>
        <w:t xml:space="preserve">. 9 -  </w:t>
      </w:r>
      <w:r>
        <w:rPr>
          <w:rFonts w:ascii="Tahoma" w:hAnsi="Tahoma"/>
          <w:b/>
          <w:snapToGrid w:val="0"/>
          <w:sz w:val="24"/>
        </w:rPr>
        <w:t>BO-Bausteine und Unterrichtsvorhaben/Projekte</w:t>
      </w:r>
    </w:p>
    <w:p w:rsidR="004F68A4" w:rsidRDefault="004F68A4">
      <w:pPr>
        <w:spacing w:after="0" w:line="240" w:lineRule="auto"/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845"/>
        <w:gridCol w:w="3118"/>
        <w:gridCol w:w="3119"/>
        <w:gridCol w:w="2268"/>
        <w:gridCol w:w="2121"/>
        <w:gridCol w:w="1985"/>
      </w:tblGrid>
      <w:tr w:rsidR="004F68A4">
        <w:trPr>
          <w:trHeight w:val="842"/>
        </w:trPr>
        <w:tc>
          <w:tcPr>
            <w:tcW w:w="1387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Terminie-rung</w:t>
            </w:r>
            <w:proofErr w:type="spellEnd"/>
          </w:p>
        </w:tc>
        <w:tc>
          <w:tcPr>
            <w:tcW w:w="1845" w:type="dxa"/>
            <w:shd w:val="clear" w:color="auto" w:fill="FFFFFF"/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Bezug zur Phasen-</w:t>
            </w:r>
          </w:p>
          <w:p w:rsidR="004F68A4" w:rsidRDefault="00B0217E">
            <w:pPr>
              <w:spacing w:after="1" w:line="238" w:lineRule="auto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einteilung</w:t>
            </w:r>
            <w:proofErr w:type="spellEnd"/>
            <w:r>
              <w:rPr>
                <w:rFonts w:ascii="Tahoma" w:hAnsi="Tahoma"/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Name des BO-Bausteins bzw. des Unterrichts-vorhabens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Aktivitäten (Kurzbeschreibung)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Kompetenzen</w:t>
            </w:r>
          </w:p>
        </w:tc>
        <w:tc>
          <w:tcPr>
            <w:tcW w:w="2121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Lernort/Fach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verantwort-liche</w:t>
            </w:r>
            <w:proofErr w:type="spellEnd"/>
          </w:p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Lehrkräfte und Akteure</w:t>
            </w:r>
          </w:p>
        </w:tc>
      </w:tr>
      <w:tr w:rsidR="004F68A4">
        <w:trPr>
          <w:cantSplit/>
          <w:trHeight w:val="1247"/>
        </w:trPr>
        <w:tc>
          <w:tcPr>
            <w:tcW w:w="1387" w:type="dxa"/>
            <w:tcBorders>
              <w:bottom w:val="single" w:sz="4" w:space="0" w:color="000000"/>
            </w:tcBorders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1845" w:type="dxa"/>
            <w:vAlign w:val="center"/>
          </w:tcPr>
          <w:p w:rsidR="004F68A4" w:rsidRDefault="00B0217E">
            <w:pPr>
              <w:pStyle w:val="Fuzeile"/>
              <w:tabs>
                <w:tab w:val="clear" w:pos="4536"/>
                <w:tab w:val="clear" w:pos="9072"/>
              </w:tabs>
              <w:spacing w:after="1" w:line="238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(Dokumentation)</w:t>
            </w:r>
          </w:p>
        </w:tc>
        <w:tc>
          <w:tcPr>
            <w:tcW w:w="3118" w:type="dxa"/>
            <w:vAlign w:val="center"/>
          </w:tcPr>
          <w:p w:rsidR="004F68A4" w:rsidRDefault="00B0217E">
            <w:pPr>
              <w:pStyle w:val="berschrift2"/>
            </w:pPr>
            <w:r>
              <w:t>SBO 4 Portfolioinstrument:</w:t>
            </w:r>
          </w:p>
          <w:p w:rsidR="004F68A4" w:rsidRDefault="00B0217E">
            <w:pPr>
              <w:spacing w:after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Fortführung der Arbeit mit dem BWP-NW, Dokumentation / Reflexion</w:t>
            </w:r>
          </w:p>
        </w:tc>
        <w:tc>
          <w:tcPr>
            <w:tcW w:w="3119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Begleitung des BO-Weges</w:t>
            </w:r>
          </w:p>
        </w:tc>
        <w:tc>
          <w:tcPr>
            <w:tcW w:w="226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color w:val="000000"/>
                <w:kern w:val="24"/>
                <w:sz w:val="20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Selbstkompetenz, Selbstreflexion, Urteilskompetenz</w:t>
            </w:r>
          </w:p>
        </w:tc>
        <w:tc>
          <w:tcPr>
            <w:tcW w:w="2121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Unterricht AW und </w:t>
            </w:r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häusliche Arbeit mit</w:t>
            </w:r>
            <w:r>
              <w:rPr>
                <w:rFonts w:ascii="Tahoma" w:hAnsi="Tahoma"/>
                <w:sz w:val="18"/>
              </w:rPr>
              <w:br/>
              <w:t>dem Portfolio</w:t>
            </w:r>
          </w:p>
        </w:tc>
        <w:tc>
          <w:tcPr>
            <w:tcW w:w="1985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FL AW</w:t>
            </w:r>
          </w:p>
        </w:tc>
      </w:tr>
      <w:tr w:rsidR="004F68A4">
        <w:trPr>
          <w:cantSplit/>
          <w:trHeight w:val="1247"/>
        </w:trPr>
        <w:tc>
          <w:tcPr>
            <w:tcW w:w="1387" w:type="dxa"/>
            <w:tcBorders>
              <w:bottom w:val="single" w:sz="4" w:space="0" w:color="000000"/>
            </w:tcBorders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9.1</w:t>
            </w:r>
          </w:p>
        </w:tc>
        <w:tc>
          <w:tcPr>
            <w:tcW w:w="1845" w:type="dxa"/>
            <w:vAlign w:val="center"/>
          </w:tcPr>
          <w:p w:rsidR="004F68A4" w:rsidRDefault="004F68A4">
            <w:pPr>
              <w:spacing w:after="1" w:line="238" w:lineRule="auto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311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Projektwoche Berufsorientierung</w:t>
            </w:r>
          </w:p>
        </w:tc>
        <w:tc>
          <w:tcPr>
            <w:tcW w:w="3119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color w:val="000000"/>
                <w:kern w:val="24"/>
                <w:sz w:val="20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Selbstkompetenz, Selbstreflexion, Urteilskompetenz, Entscheidungs-kompetenz, Handlungskompetenz</w:t>
            </w:r>
          </w:p>
        </w:tc>
        <w:tc>
          <w:tcPr>
            <w:tcW w:w="2121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Betriebe, Ausstellungen, BIZ</w:t>
            </w:r>
          </w:p>
        </w:tc>
        <w:tc>
          <w:tcPr>
            <w:tcW w:w="1985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FL im Ankerfach, KL/BL</w:t>
            </w:r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SozPäd</w:t>
            </w:r>
            <w:proofErr w:type="spellEnd"/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BFK-BA</w:t>
            </w:r>
          </w:p>
        </w:tc>
      </w:tr>
      <w:tr w:rsidR="004F68A4">
        <w:trPr>
          <w:cantSplit/>
          <w:trHeight w:val="1091"/>
        </w:trPr>
        <w:tc>
          <w:tcPr>
            <w:tcW w:w="1387" w:type="dxa"/>
            <w:tcBorders>
              <w:bottom w:val="single" w:sz="4" w:space="0" w:color="000000"/>
            </w:tcBorders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9.1</w:t>
            </w:r>
          </w:p>
        </w:tc>
        <w:tc>
          <w:tcPr>
            <w:tcW w:w="1845" w:type="dxa"/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sz w:val="18"/>
              </w:rPr>
              <w:t>schulische Beratung</w:t>
            </w:r>
          </w:p>
        </w:tc>
        <w:tc>
          <w:tcPr>
            <w:tcW w:w="311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(im Rahmen der Projektwoche)</w:t>
            </w:r>
          </w:p>
        </w:tc>
        <w:tc>
          <w:tcPr>
            <w:tcW w:w="3119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color w:val="000000"/>
                <w:kern w:val="24"/>
                <w:sz w:val="20"/>
              </w:rPr>
            </w:pPr>
          </w:p>
        </w:tc>
        <w:tc>
          <w:tcPr>
            <w:tcW w:w="2121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Lehrkräfte, KL/BL, </w:t>
            </w:r>
            <w:proofErr w:type="spellStart"/>
            <w:r>
              <w:rPr>
                <w:rFonts w:ascii="Tahoma" w:hAnsi="Tahoma"/>
                <w:sz w:val="18"/>
              </w:rPr>
              <w:t>SozPäd</w:t>
            </w:r>
            <w:proofErr w:type="spellEnd"/>
            <w:r>
              <w:rPr>
                <w:rFonts w:ascii="Tahoma" w:hAnsi="Tahoma"/>
                <w:sz w:val="18"/>
              </w:rPr>
              <w:t>, BFK-BA</w:t>
            </w:r>
          </w:p>
        </w:tc>
      </w:tr>
      <w:tr w:rsidR="004F68A4">
        <w:trPr>
          <w:cantSplit/>
          <w:trHeight w:val="1122"/>
        </w:trPr>
        <w:tc>
          <w:tcPr>
            <w:tcW w:w="1387" w:type="dxa"/>
            <w:tcBorders>
              <w:bottom w:val="single" w:sz="4" w:space="0" w:color="000000"/>
            </w:tcBorders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9.1</w:t>
            </w:r>
          </w:p>
        </w:tc>
        <w:tc>
          <w:tcPr>
            <w:tcW w:w="1845" w:type="dxa"/>
            <w:vMerge w:val="restart"/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24"/>
              </w:rPr>
              <w:t>Praxis erproben</w:t>
            </w:r>
          </w:p>
        </w:tc>
        <w:tc>
          <w:tcPr>
            <w:tcW w:w="311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Schülerbetriebspraktikum I -</w:t>
            </w:r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Vorbereitung</w:t>
            </w:r>
          </w:p>
        </w:tc>
        <w:tc>
          <w:tcPr>
            <w:tcW w:w="3119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Reflexion der BFE, Fortführung Arbeit mit dem BWP (s.o.)</w:t>
            </w:r>
          </w:p>
        </w:tc>
        <w:tc>
          <w:tcPr>
            <w:tcW w:w="226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Selbstkompetenz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Selbsteinschätzung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Selbstreflexion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Sozialkompetenz, ...</w:t>
            </w:r>
          </w:p>
        </w:tc>
        <w:tc>
          <w:tcPr>
            <w:tcW w:w="2121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AW</w:t>
            </w:r>
          </w:p>
        </w:tc>
        <w:tc>
          <w:tcPr>
            <w:tcW w:w="1985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FL</w:t>
            </w:r>
          </w:p>
        </w:tc>
      </w:tr>
      <w:tr w:rsidR="004F68A4">
        <w:trPr>
          <w:cantSplit/>
          <w:trHeight w:val="1247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9.2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4F68A4" w:rsidRDefault="004F68A4">
            <w:pPr>
              <w:spacing w:after="1" w:line="238" w:lineRule="auto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4F68A4" w:rsidRDefault="00B0217E">
            <w:pPr>
              <w:framePr w:hSpace="141" w:wrap="auto" w:vAnchor="text" w:hAnchor="margin" w:xAlign="right" w:y="1"/>
              <w:spacing w:after="0"/>
              <w:rPr>
                <w:rFonts w:ascii="Tahoma" w:hAnsi="Tahoma"/>
                <w:color w:val="000000"/>
                <w:kern w:val="24"/>
                <w:sz w:val="20"/>
              </w:rPr>
            </w:pPr>
            <w:r>
              <w:rPr>
                <w:rFonts w:ascii="Tahoma" w:hAnsi="Tahoma"/>
                <w:b/>
                <w:color w:val="000000"/>
                <w:kern w:val="24"/>
                <w:sz w:val="20"/>
              </w:rPr>
              <w:t>SBP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t>: Durchführung</w:t>
            </w:r>
          </w:p>
        </w:tc>
        <w:tc>
          <w:tcPr>
            <w:tcW w:w="3119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.... Kooperation, Kommunikation, ...</w:t>
            </w:r>
          </w:p>
        </w:tc>
        <w:tc>
          <w:tcPr>
            <w:tcW w:w="2121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Betrieb (SBP)</w:t>
            </w:r>
          </w:p>
        </w:tc>
        <w:tc>
          <w:tcPr>
            <w:tcW w:w="1985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(betreuende Lehrkraft)</w:t>
            </w:r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AusbilderIn</w:t>
            </w:r>
            <w:proofErr w:type="spellEnd"/>
            <w:r>
              <w:rPr>
                <w:rFonts w:ascii="Tahoma" w:hAnsi="Tahoma"/>
                <w:sz w:val="18"/>
              </w:rPr>
              <w:t xml:space="preserve"> im Betrieb</w:t>
            </w:r>
          </w:p>
        </w:tc>
      </w:tr>
      <w:tr w:rsidR="004F68A4">
        <w:trPr>
          <w:cantSplit/>
          <w:trHeight w:val="1247"/>
        </w:trPr>
        <w:tc>
          <w:tcPr>
            <w:tcW w:w="1387" w:type="dxa"/>
            <w:tcBorders>
              <w:top w:val="single" w:sz="4" w:space="0" w:color="000000"/>
            </w:tcBorders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9.2</w:t>
            </w:r>
          </w:p>
        </w:tc>
        <w:tc>
          <w:tcPr>
            <w:tcW w:w="1845" w:type="dxa"/>
            <w:vMerge/>
            <w:tcBorders>
              <w:top w:val="nil"/>
            </w:tcBorders>
            <w:vAlign w:val="center"/>
          </w:tcPr>
          <w:p w:rsidR="004F68A4" w:rsidRDefault="004F68A4">
            <w:pPr>
              <w:spacing w:after="1" w:line="238" w:lineRule="auto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4F68A4" w:rsidRDefault="00B0217E">
            <w:pPr>
              <w:framePr w:hSpace="141" w:wrap="auto" w:vAnchor="text" w:hAnchor="margin" w:xAlign="right" w:y="1"/>
              <w:spacing w:after="0"/>
              <w:rPr>
                <w:rFonts w:ascii="Tahoma" w:hAnsi="Tahoma"/>
                <w:color w:val="000000"/>
                <w:kern w:val="24"/>
                <w:sz w:val="20"/>
              </w:rPr>
            </w:pPr>
            <w:r>
              <w:rPr>
                <w:rFonts w:ascii="Tahoma" w:hAnsi="Tahoma"/>
                <w:b/>
                <w:color w:val="000000"/>
                <w:kern w:val="24"/>
                <w:sz w:val="20"/>
              </w:rPr>
              <w:t>SBP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t>: Nachbereitung</w:t>
            </w:r>
          </w:p>
        </w:tc>
        <w:tc>
          <w:tcPr>
            <w:tcW w:w="3119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..... Sachkompetenz, Urteilskompetenz, Entscheidungs-kompetenz, Handlungskompetenz</w:t>
            </w:r>
          </w:p>
        </w:tc>
        <w:tc>
          <w:tcPr>
            <w:tcW w:w="2121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AW</w:t>
            </w:r>
          </w:p>
        </w:tc>
        <w:tc>
          <w:tcPr>
            <w:tcW w:w="1985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FL im Ankerfach, KL/BL</w:t>
            </w:r>
          </w:p>
        </w:tc>
      </w:tr>
      <w:tr w:rsidR="004F68A4">
        <w:trPr>
          <w:trHeight w:val="1247"/>
        </w:trPr>
        <w:tc>
          <w:tcPr>
            <w:tcW w:w="1387" w:type="dxa"/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9.2</w:t>
            </w:r>
          </w:p>
        </w:tc>
        <w:tc>
          <w:tcPr>
            <w:tcW w:w="1845" w:type="dxa"/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24"/>
              </w:rPr>
              <w:t>Bewerbung</w:t>
            </w:r>
          </w:p>
        </w:tc>
        <w:tc>
          <w:tcPr>
            <w:tcW w:w="3118" w:type="dxa"/>
            <w:vAlign w:val="center"/>
          </w:tcPr>
          <w:p w:rsidR="004F68A4" w:rsidRDefault="00B0217E">
            <w:pPr>
              <w:pStyle w:val="berschrift3"/>
            </w:pPr>
            <w:r>
              <w:t xml:space="preserve">UV </w:t>
            </w:r>
            <w:r>
              <w:br/>
              <w:t>„Die erfolgreiche Bewerbung“</w:t>
            </w:r>
          </w:p>
        </w:tc>
        <w:tc>
          <w:tcPr>
            <w:tcW w:w="3119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Erlernen und Erstellen einer geeigneten Bewerbung für den Anschluss nach 10 (Ausbildung, BK, OS, ...)</w:t>
            </w:r>
          </w:p>
        </w:tc>
        <w:tc>
          <w:tcPr>
            <w:tcW w:w="226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Selbstkompetenz, Selbsteinschätzung, Selbstreflexion, Entscheidungs-kompetenz, Handlungskompetenz</w:t>
            </w:r>
          </w:p>
        </w:tc>
        <w:tc>
          <w:tcPr>
            <w:tcW w:w="2121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AW/D, ...</w:t>
            </w:r>
          </w:p>
        </w:tc>
        <w:tc>
          <w:tcPr>
            <w:tcW w:w="1985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  <w:lang w:val="en-GB"/>
              </w:rPr>
            </w:pPr>
            <w:r>
              <w:rPr>
                <w:rFonts w:ascii="Tahoma" w:hAnsi="Tahoma"/>
                <w:sz w:val="18"/>
                <w:lang w:val="en-GB"/>
              </w:rPr>
              <w:t>FL</w:t>
            </w:r>
          </w:p>
        </w:tc>
      </w:tr>
      <w:tr w:rsidR="004F68A4">
        <w:trPr>
          <w:trHeight w:val="1247"/>
        </w:trPr>
        <w:tc>
          <w:tcPr>
            <w:tcW w:w="1387" w:type="dxa"/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9.2</w:t>
            </w:r>
          </w:p>
        </w:tc>
        <w:tc>
          <w:tcPr>
            <w:tcW w:w="1845" w:type="dxa"/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b/>
              </w:rPr>
              <w:t>Entscheidun</w:t>
            </w:r>
            <w:proofErr w:type="spellEnd"/>
            <w:r>
              <w:rPr>
                <w:rFonts w:ascii="Tahoma" w:hAnsi="Tahoma"/>
                <w:b/>
              </w:rPr>
              <w:t>-gen konkretisieren</w:t>
            </w:r>
            <w:r>
              <w:rPr>
                <w:rFonts w:ascii="Tahoma" w:hAnsi="Tahoma"/>
                <w:sz w:val="18"/>
              </w:rPr>
              <w:t xml:space="preserve"> (schulische Beratung)</w:t>
            </w:r>
          </w:p>
        </w:tc>
        <w:tc>
          <w:tcPr>
            <w:tcW w:w="3118" w:type="dxa"/>
            <w:vAlign w:val="center"/>
          </w:tcPr>
          <w:p w:rsidR="004F68A4" w:rsidRDefault="00B0217E">
            <w:pPr>
              <w:pStyle w:val="berschrift3"/>
            </w:pPr>
            <w:r>
              <w:t>Anschlussvereinbarung</w:t>
            </w:r>
          </w:p>
        </w:tc>
        <w:tc>
          <w:tcPr>
            <w:tcW w:w="3119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Reflexion der bisherigen BO-Erfahrungen und Skizzierung des möglichen Anschlussweges</w:t>
            </w:r>
          </w:p>
        </w:tc>
        <w:tc>
          <w:tcPr>
            <w:tcW w:w="226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Selbstkompetenz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Selbsteinschätzung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Selbstreflexion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Sachkompetenz, Urteilskompetenz, Entscheidungs-kompetenz, Handlungskompetenz</w:t>
            </w:r>
          </w:p>
        </w:tc>
        <w:tc>
          <w:tcPr>
            <w:tcW w:w="2121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(Beratung)</w:t>
            </w:r>
          </w:p>
        </w:tc>
        <w:tc>
          <w:tcPr>
            <w:tcW w:w="1985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Lehrkräfte, KL/BL, </w:t>
            </w:r>
            <w:proofErr w:type="spellStart"/>
            <w:r>
              <w:rPr>
                <w:rFonts w:ascii="Tahoma" w:hAnsi="Tahoma"/>
                <w:sz w:val="18"/>
              </w:rPr>
              <w:t>SozPäd</w:t>
            </w:r>
            <w:proofErr w:type="spellEnd"/>
            <w:r>
              <w:rPr>
                <w:rFonts w:ascii="Tahoma" w:hAnsi="Tahoma"/>
                <w:sz w:val="18"/>
              </w:rPr>
              <w:t>, BFK-BA</w:t>
            </w:r>
          </w:p>
        </w:tc>
      </w:tr>
    </w:tbl>
    <w:p w:rsidR="004F68A4" w:rsidRDefault="004F68A4">
      <w:pPr>
        <w:spacing w:after="0" w:line="240" w:lineRule="auto"/>
        <w:rPr>
          <w:rFonts w:ascii="Tahoma" w:hAnsi="Tahoma"/>
          <w:sz w:val="24"/>
        </w:rPr>
      </w:pPr>
    </w:p>
    <w:p w:rsidR="004F68A4" w:rsidRDefault="004F68A4">
      <w:pPr>
        <w:spacing w:after="0" w:line="240" w:lineRule="auto"/>
        <w:rPr>
          <w:rFonts w:ascii="Tahoma" w:hAnsi="Tahoma"/>
          <w:sz w:val="24"/>
        </w:rPr>
      </w:pPr>
    </w:p>
    <w:p w:rsidR="004F68A4" w:rsidRDefault="004F68A4">
      <w:pPr>
        <w:spacing w:after="0" w:line="240" w:lineRule="auto"/>
        <w:rPr>
          <w:rFonts w:ascii="Tahoma" w:hAnsi="Tahoma"/>
          <w:sz w:val="24"/>
        </w:rPr>
      </w:pPr>
    </w:p>
    <w:p w:rsidR="004F68A4" w:rsidRDefault="00B0217E">
      <w:pPr>
        <w:spacing w:after="0" w:line="240" w:lineRule="auto"/>
        <w:rPr>
          <w:rFonts w:ascii="Tahoma" w:hAnsi="Tahoma"/>
          <w:b/>
          <w:snapToGrid w:val="0"/>
          <w:sz w:val="24"/>
        </w:rPr>
      </w:pPr>
      <w:r>
        <w:rPr>
          <w:rFonts w:ascii="Tahoma" w:hAnsi="Tahoma"/>
          <w:b/>
          <w:snapToGrid w:val="0"/>
          <w:sz w:val="24"/>
        </w:rPr>
        <w:br w:type="page"/>
        <w:t xml:space="preserve">BO-Curriculum: </w:t>
      </w:r>
      <w:proofErr w:type="spellStart"/>
      <w:r>
        <w:rPr>
          <w:rFonts w:ascii="Tahoma" w:hAnsi="Tahoma"/>
          <w:b/>
          <w:snapToGrid w:val="0"/>
          <w:sz w:val="24"/>
        </w:rPr>
        <w:t>KAoA</w:t>
      </w:r>
      <w:proofErr w:type="spellEnd"/>
      <w:r>
        <w:rPr>
          <w:rFonts w:ascii="Tahoma" w:hAnsi="Tahoma"/>
          <w:b/>
          <w:snapToGrid w:val="0"/>
          <w:sz w:val="24"/>
        </w:rPr>
        <w:t xml:space="preserve">-Jahresplan </w:t>
      </w:r>
      <w:proofErr w:type="spellStart"/>
      <w:r>
        <w:rPr>
          <w:rFonts w:ascii="Tahoma" w:hAnsi="Tahoma"/>
          <w:b/>
          <w:sz w:val="24"/>
        </w:rPr>
        <w:t>Jgst</w:t>
      </w:r>
      <w:proofErr w:type="spellEnd"/>
      <w:r>
        <w:rPr>
          <w:rFonts w:ascii="Tahoma" w:hAnsi="Tahoma"/>
          <w:b/>
          <w:sz w:val="24"/>
        </w:rPr>
        <w:t xml:space="preserve">. 10 -  </w:t>
      </w:r>
      <w:r>
        <w:rPr>
          <w:rFonts w:ascii="Tahoma" w:hAnsi="Tahoma"/>
          <w:b/>
          <w:snapToGrid w:val="0"/>
          <w:sz w:val="24"/>
        </w:rPr>
        <w:t>BO-Bausteine und Unterrichtsvorhaben</w:t>
      </w:r>
    </w:p>
    <w:p w:rsidR="004F68A4" w:rsidRDefault="004F68A4">
      <w:pPr>
        <w:spacing w:after="0" w:line="240" w:lineRule="auto"/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845"/>
        <w:gridCol w:w="3118"/>
        <w:gridCol w:w="3119"/>
        <w:gridCol w:w="2268"/>
        <w:gridCol w:w="2121"/>
        <w:gridCol w:w="1985"/>
      </w:tblGrid>
      <w:tr w:rsidR="004F68A4">
        <w:trPr>
          <w:trHeight w:val="842"/>
        </w:trPr>
        <w:tc>
          <w:tcPr>
            <w:tcW w:w="1387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Terminie-rung</w:t>
            </w:r>
            <w:proofErr w:type="spellEnd"/>
          </w:p>
        </w:tc>
        <w:tc>
          <w:tcPr>
            <w:tcW w:w="1845" w:type="dxa"/>
            <w:shd w:val="clear" w:color="auto" w:fill="FFFFFF"/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Bezug zur Phasen-einteilung 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Name des BO-Bausteins bzw. des Unterrichts-vorhabens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Aktivitäten (Kurzbeschreibung)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Kompetenzen</w:t>
            </w:r>
          </w:p>
        </w:tc>
        <w:tc>
          <w:tcPr>
            <w:tcW w:w="2121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Lernort/Fach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verantwort-liche</w:t>
            </w:r>
            <w:proofErr w:type="spellEnd"/>
          </w:p>
          <w:p w:rsidR="004F68A4" w:rsidRDefault="00B0217E">
            <w:pPr>
              <w:spacing w:after="0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Lehrkräfte und Akteure</w:t>
            </w:r>
          </w:p>
        </w:tc>
      </w:tr>
      <w:tr w:rsidR="004F68A4">
        <w:trPr>
          <w:cantSplit/>
          <w:trHeight w:val="1247"/>
        </w:trPr>
        <w:tc>
          <w:tcPr>
            <w:tcW w:w="1387" w:type="dxa"/>
            <w:tcBorders>
              <w:bottom w:val="single" w:sz="4" w:space="0" w:color="000000"/>
            </w:tcBorders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10.1</w:t>
            </w:r>
          </w:p>
        </w:tc>
        <w:tc>
          <w:tcPr>
            <w:tcW w:w="1845" w:type="dxa"/>
            <w:vMerge w:val="restart"/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24"/>
              </w:rPr>
              <w:t>Praxis erproben</w:t>
            </w:r>
          </w:p>
        </w:tc>
        <w:tc>
          <w:tcPr>
            <w:tcW w:w="311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Schülerbetriebspraktikum II -</w:t>
            </w:r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Vorbereitung</w:t>
            </w:r>
          </w:p>
        </w:tc>
        <w:tc>
          <w:tcPr>
            <w:tcW w:w="3119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Reflexion SBP I, Fortführung Arbeit mit dem BWP</w:t>
            </w:r>
          </w:p>
        </w:tc>
        <w:tc>
          <w:tcPr>
            <w:tcW w:w="226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Selbstkompetenz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Selbsteinschätzung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Selbstreflexion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Sozialkompetenz, ...</w:t>
            </w:r>
          </w:p>
        </w:tc>
        <w:tc>
          <w:tcPr>
            <w:tcW w:w="2121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</w:tr>
      <w:tr w:rsidR="004F68A4">
        <w:trPr>
          <w:cantSplit/>
          <w:trHeight w:val="1247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10.1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4F68A4" w:rsidRDefault="004F68A4">
            <w:pPr>
              <w:spacing w:after="1" w:line="238" w:lineRule="auto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4F68A4" w:rsidRDefault="00B0217E">
            <w:pPr>
              <w:framePr w:hSpace="141" w:wrap="auto" w:vAnchor="text" w:hAnchor="margin" w:xAlign="right" w:y="1"/>
              <w:spacing w:after="0"/>
              <w:rPr>
                <w:rFonts w:ascii="Tahoma" w:hAnsi="Tahoma"/>
                <w:color w:val="000000"/>
                <w:kern w:val="24"/>
                <w:sz w:val="20"/>
              </w:rPr>
            </w:pPr>
            <w:r>
              <w:rPr>
                <w:rFonts w:ascii="Tahoma" w:hAnsi="Tahoma"/>
                <w:b/>
                <w:color w:val="000000"/>
                <w:kern w:val="24"/>
                <w:sz w:val="20"/>
              </w:rPr>
              <w:t>SBP II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t>: Durchführung</w:t>
            </w:r>
          </w:p>
        </w:tc>
        <w:tc>
          <w:tcPr>
            <w:tcW w:w="3119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color w:val="000000"/>
                <w:kern w:val="24"/>
                <w:sz w:val="20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....</w:t>
            </w:r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Kooperation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br/>
              <w:t>Kommunikation, ...</w:t>
            </w:r>
          </w:p>
        </w:tc>
        <w:tc>
          <w:tcPr>
            <w:tcW w:w="2121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(betreuende Lehrkraft)</w:t>
            </w:r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AusbilderIn</w:t>
            </w:r>
            <w:proofErr w:type="spellEnd"/>
            <w:r>
              <w:rPr>
                <w:rFonts w:ascii="Tahoma" w:hAnsi="Tahoma"/>
                <w:sz w:val="18"/>
              </w:rPr>
              <w:t xml:space="preserve"> im Betrieb</w:t>
            </w:r>
          </w:p>
        </w:tc>
      </w:tr>
      <w:tr w:rsidR="004F68A4">
        <w:trPr>
          <w:cantSplit/>
          <w:trHeight w:val="1247"/>
        </w:trPr>
        <w:tc>
          <w:tcPr>
            <w:tcW w:w="1387" w:type="dxa"/>
            <w:tcBorders>
              <w:top w:val="single" w:sz="4" w:space="0" w:color="000000"/>
            </w:tcBorders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10.1/10.2</w:t>
            </w:r>
          </w:p>
        </w:tc>
        <w:tc>
          <w:tcPr>
            <w:tcW w:w="1845" w:type="dxa"/>
            <w:vMerge/>
            <w:tcBorders>
              <w:top w:val="nil"/>
            </w:tcBorders>
            <w:vAlign w:val="center"/>
          </w:tcPr>
          <w:p w:rsidR="004F68A4" w:rsidRDefault="004F68A4">
            <w:pPr>
              <w:spacing w:after="1" w:line="238" w:lineRule="auto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4F68A4" w:rsidRDefault="00B0217E">
            <w:pPr>
              <w:framePr w:hSpace="141" w:wrap="auto" w:vAnchor="text" w:hAnchor="margin" w:xAlign="right" w:y="1"/>
              <w:spacing w:after="0"/>
              <w:rPr>
                <w:rFonts w:ascii="Tahoma" w:hAnsi="Tahoma"/>
                <w:color w:val="000000"/>
                <w:kern w:val="24"/>
                <w:sz w:val="20"/>
              </w:rPr>
            </w:pPr>
            <w:r>
              <w:rPr>
                <w:rFonts w:ascii="Tahoma" w:hAnsi="Tahoma"/>
                <w:b/>
                <w:color w:val="000000"/>
                <w:kern w:val="24"/>
                <w:sz w:val="20"/>
              </w:rPr>
              <w:t>SBPII</w:t>
            </w:r>
            <w:r>
              <w:rPr>
                <w:rFonts w:ascii="Tahoma" w:hAnsi="Tahoma"/>
                <w:color w:val="000000"/>
                <w:kern w:val="24"/>
                <w:sz w:val="20"/>
              </w:rPr>
              <w:t>: Nachbereitung</w:t>
            </w:r>
          </w:p>
        </w:tc>
        <w:tc>
          <w:tcPr>
            <w:tcW w:w="3119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color w:val="000000"/>
                <w:kern w:val="24"/>
                <w:sz w:val="20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.....</w:t>
            </w:r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Sachkompetenz, Urteilskompetenz, Entscheidungs-kompetenz, Handlungskompetenz</w:t>
            </w:r>
          </w:p>
        </w:tc>
        <w:tc>
          <w:tcPr>
            <w:tcW w:w="2121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FL im Ankerfach, KL/BL</w:t>
            </w:r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SozPäd</w:t>
            </w:r>
            <w:proofErr w:type="spellEnd"/>
          </w:p>
        </w:tc>
      </w:tr>
      <w:tr w:rsidR="004F68A4">
        <w:trPr>
          <w:trHeight w:val="1247"/>
        </w:trPr>
        <w:tc>
          <w:tcPr>
            <w:tcW w:w="1387" w:type="dxa"/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10.1</w:t>
            </w:r>
          </w:p>
        </w:tc>
        <w:tc>
          <w:tcPr>
            <w:tcW w:w="1845" w:type="dxa"/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b/>
              </w:rPr>
              <w:t>Entscheidun</w:t>
            </w:r>
            <w:proofErr w:type="spellEnd"/>
            <w:r>
              <w:rPr>
                <w:rFonts w:ascii="Tahoma" w:hAnsi="Tahoma"/>
                <w:b/>
              </w:rPr>
              <w:t>-gen konkretisieren</w:t>
            </w:r>
            <w:r>
              <w:rPr>
                <w:rFonts w:ascii="Tahoma" w:hAnsi="Tahoma"/>
                <w:sz w:val="18"/>
              </w:rPr>
              <w:t xml:space="preserve"> (schulische Beratung)</w:t>
            </w:r>
          </w:p>
        </w:tc>
        <w:tc>
          <w:tcPr>
            <w:tcW w:w="311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t>Anschlussvereinbarung fortschreiben</w:t>
            </w:r>
          </w:p>
        </w:tc>
        <w:tc>
          <w:tcPr>
            <w:tcW w:w="3119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Reflexion und Beratung </w:t>
            </w:r>
          </w:p>
        </w:tc>
        <w:tc>
          <w:tcPr>
            <w:tcW w:w="2268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color w:val="000000"/>
                <w:kern w:val="24"/>
                <w:sz w:val="20"/>
              </w:rPr>
              <w:t>Selbstkompetenz, Selbstreflexion, Urteilskompetenz, Entscheidungs-kompetenz, Handlungskompetenz</w:t>
            </w:r>
          </w:p>
        </w:tc>
        <w:tc>
          <w:tcPr>
            <w:tcW w:w="2121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FL im Ankerfach, KL/BL</w:t>
            </w:r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SozPäd</w:t>
            </w:r>
            <w:proofErr w:type="spellEnd"/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BA-BFK</w:t>
            </w:r>
          </w:p>
        </w:tc>
      </w:tr>
      <w:tr w:rsidR="004F68A4">
        <w:trPr>
          <w:trHeight w:val="1247"/>
        </w:trPr>
        <w:tc>
          <w:tcPr>
            <w:tcW w:w="1387" w:type="dxa"/>
            <w:vAlign w:val="center"/>
          </w:tcPr>
          <w:p w:rsidR="004F68A4" w:rsidRDefault="00B0217E">
            <w:pPr>
              <w:spacing w:after="0" w:line="239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10.1 und 10.2</w:t>
            </w:r>
          </w:p>
        </w:tc>
        <w:tc>
          <w:tcPr>
            <w:tcW w:w="1845" w:type="dxa"/>
            <w:vAlign w:val="center"/>
          </w:tcPr>
          <w:p w:rsidR="004F68A4" w:rsidRDefault="00B0217E">
            <w:pPr>
              <w:spacing w:after="1" w:line="238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</w:rPr>
              <w:t>Übergang gestalten</w:t>
            </w:r>
          </w:p>
          <w:p w:rsidR="004F68A4" w:rsidRDefault="00B0217E">
            <w:pPr>
              <w:spacing w:after="1" w:line="238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(mit schulischer und weiterer Beratung)</w:t>
            </w:r>
          </w:p>
        </w:tc>
        <w:tc>
          <w:tcPr>
            <w:tcW w:w="3118" w:type="dxa"/>
            <w:vAlign w:val="center"/>
          </w:tcPr>
          <w:p w:rsidR="004F68A4" w:rsidRDefault="00B0217E">
            <w:pPr>
              <w:pStyle w:val="berschrift3"/>
            </w:pPr>
            <w:r>
              <w:t>Übergang planen umsetzen</w:t>
            </w:r>
          </w:p>
        </w:tc>
        <w:tc>
          <w:tcPr>
            <w:tcW w:w="3119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Anmeldung</w:t>
            </w:r>
          </w:p>
        </w:tc>
        <w:tc>
          <w:tcPr>
            <w:tcW w:w="2268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2121" w:type="dxa"/>
            <w:vAlign w:val="center"/>
          </w:tcPr>
          <w:p w:rsidR="004F68A4" w:rsidRDefault="004F68A4">
            <w:pPr>
              <w:spacing w:after="0"/>
              <w:rPr>
                <w:rFonts w:ascii="Tahoma" w:hAnsi="Tahoma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FL im Ankerfach, KL/BL</w:t>
            </w:r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SozPäd</w:t>
            </w:r>
            <w:proofErr w:type="spellEnd"/>
          </w:p>
          <w:p w:rsidR="004F68A4" w:rsidRDefault="00B0217E">
            <w:pPr>
              <w:spacing w:after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BA-BFK</w:t>
            </w:r>
          </w:p>
        </w:tc>
      </w:tr>
    </w:tbl>
    <w:p w:rsidR="004F68A4" w:rsidRDefault="004F68A4">
      <w:pPr>
        <w:spacing w:after="0" w:line="240" w:lineRule="auto"/>
        <w:rPr>
          <w:rFonts w:ascii="Tahoma" w:hAnsi="Tahoma"/>
          <w:sz w:val="24"/>
        </w:rPr>
      </w:pPr>
    </w:p>
    <w:p w:rsidR="004F68A4" w:rsidRDefault="004F68A4">
      <w:pPr>
        <w:spacing w:after="0" w:line="240" w:lineRule="auto"/>
        <w:rPr>
          <w:rFonts w:ascii="Tahoma" w:hAnsi="Tahoma"/>
          <w:sz w:val="24"/>
        </w:rPr>
      </w:pPr>
    </w:p>
    <w:p w:rsidR="00B0217E" w:rsidRDefault="00B0217E">
      <w:pPr>
        <w:spacing w:after="0" w:line="240" w:lineRule="auto"/>
        <w:rPr>
          <w:rFonts w:ascii="Tahoma" w:hAnsi="Tahoma"/>
          <w:sz w:val="24"/>
        </w:rPr>
      </w:pPr>
    </w:p>
    <w:sectPr w:rsidR="00B0217E">
      <w:footerReference w:type="default" r:id="rId8"/>
      <w:type w:val="oddPage"/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7E" w:rsidRDefault="00B0217E">
      <w:pPr>
        <w:spacing w:after="0" w:line="240" w:lineRule="auto"/>
      </w:pPr>
      <w:r>
        <w:separator/>
      </w:r>
    </w:p>
  </w:endnote>
  <w:endnote w:type="continuationSeparator" w:id="0">
    <w:p w:rsidR="00B0217E" w:rsidRDefault="00B0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A4" w:rsidRDefault="00B0217E">
    <w:pPr>
      <w:spacing w:after="0" w:line="240" w:lineRule="auto"/>
      <w:rPr>
        <w:sz w:val="16"/>
      </w:rPr>
    </w:pPr>
    <w:r>
      <w:rPr>
        <w:rFonts w:ascii="Tahoma" w:hAnsi="Tahoma"/>
        <w:b/>
        <w:color w:val="000000"/>
        <w:kern w:val="24"/>
        <w:sz w:val="16"/>
      </w:rPr>
      <w:t xml:space="preserve">©  </w:t>
    </w:r>
    <w:proofErr w:type="spellStart"/>
    <w:r>
      <w:rPr>
        <w:rFonts w:ascii="Tahoma" w:hAnsi="Tahoma"/>
        <w:b/>
        <w:color w:val="000000"/>
        <w:kern w:val="24"/>
        <w:sz w:val="16"/>
      </w:rPr>
      <w:t>StuBo</w:t>
    </w:r>
    <w:proofErr w:type="spellEnd"/>
    <w:r>
      <w:rPr>
        <w:rFonts w:ascii="Tahoma" w:hAnsi="Tahoma"/>
        <w:b/>
        <w:color w:val="000000"/>
        <w:kern w:val="24"/>
        <w:sz w:val="16"/>
      </w:rPr>
      <w:t>-Qualifizierung 2016/17  Schulamtsmoderationsteam und Dezernat 46 der BR Düsseldorf, in Anlehnung an  Material 7.2</w:t>
    </w:r>
  </w:p>
  <w:p w:rsidR="004F68A4" w:rsidRDefault="004F68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7E" w:rsidRDefault="00B0217E">
      <w:pPr>
        <w:spacing w:after="0" w:line="240" w:lineRule="auto"/>
      </w:pPr>
      <w:r>
        <w:separator/>
      </w:r>
    </w:p>
  </w:footnote>
  <w:footnote w:type="continuationSeparator" w:id="0">
    <w:p w:rsidR="00B0217E" w:rsidRDefault="00B0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C50"/>
    <w:multiLevelType w:val="multilevel"/>
    <w:tmpl w:val="FBE4E93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81191F"/>
    <w:multiLevelType w:val="multilevel"/>
    <w:tmpl w:val="AF582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1615"/>
    <w:multiLevelType w:val="multilevel"/>
    <w:tmpl w:val="9A9CE1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A4961"/>
    <w:multiLevelType w:val="multilevel"/>
    <w:tmpl w:val="0F520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82A5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0465B2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3A40444"/>
    <w:multiLevelType w:val="multilevel"/>
    <w:tmpl w:val="A2840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25FAA"/>
    <w:multiLevelType w:val="multilevel"/>
    <w:tmpl w:val="6A9C5F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623CD"/>
    <w:multiLevelType w:val="multilevel"/>
    <w:tmpl w:val="5B1E1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D6E3A"/>
    <w:multiLevelType w:val="multilevel"/>
    <w:tmpl w:val="EB769CD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E25271"/>
    <w:multiLevelType w:val="multilevel"/>
    <w:tmpl w:val="EFB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EF53191"/>
    <w:multiLevelType w:val="multilevel"/>
    <w:tmpl w:val="834A19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31EA9"/>
    <w:multiLevelType w:val="multilevel"/>
    <w:tmpl w:val="E94EF3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0D2BEB"/>
    <w:multiLevelType w:val="multilevel"/>
    <w:tmpl w:val="29AC371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4">
    <w:nsid w:val="486E56D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9A624C"/>
    <w:multiLevelType w:val="multilevel"/>
    <w:tmpl w:val="58228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B7ED3"/>
    <w:multiLevelType w:val="multilevel"/>
    <w:tmpl w:val="8F704E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CC4D03"/>
    <w:multiLevelType w:val="multilevel"/>
    <w:tmpl w:val="80B2B4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895C6F"/>
    <w:multiLevelType w:val="multilevel"/>
    <w:tmpl w:val="B930DB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46C1B"/>
    <w:multiLevelType w:val="multilevel"/>
    <w:tmpl w:val="82AC96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D6B7F"/>
    <w:multiLevelType w:val="multilevel"/>
    <w:tmpl w:val="57C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D033738"/>
    <w:multiLevelType w:val="multilevel"/>
    <w:tmpl w:val="41CEC75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3"/>
  </w:num>
  <w:num w:numId="5">
    <w:abstractNumId w:val="20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7"/>
  </w:num>
  <w:num w:numId="11">
    <w:abstractNumId w:val="7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4"/>
  </w:num>
  <w:num w:numId="17">
    <w:abstractNumId w:val="5"/>
  </w:num>
  <w:num w:numId="18">
    <w:abstractNumId w:val="9"/>
  </w:num>
  <w:num w:numId="19">
    <w:abstractNumId w:val="2"/>
  </w:num>
  <w:num w:numId="20">
    <w:abstractNumId w:val="0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58"/>
    <w:rsid w:val="00166D58"/>
    <w:rsid w:val="004F68A4"/>
    <w:rsid w:val="00936E2E"/>
    <w:rsid w:val="00B0217E"/>
    <w:rsid w:val="00B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ind w:left="-284"/>
      <w:outlineLvl w:val="0"/>
    </w:pPr>
    <w:rPr>
      <w:rFonts w:ascii="Tahoma" w:hAnsi="Tahoma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0"/>
      <w:outlineLvl w:val="1"/>
    </w:pPr>
    <w:rPr>
      <w:rFonts w:ascii="Tahoma" w:hAnsi="Tahoma"/>
      <w:b/>
      <w:color w:val="000000"/>
      <w:kern w:val="24"/>
      <w:sz w:val="20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rFonts w:ascii="Tahoma" w:hAnsi="Tahom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rPr>
      <w:rFonts w:ascii="Cambria" w:hAnsi="Cambria"/>
      <w:b/>
      <w:kern w:val="32"/>
      <w:sz w:val="32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Absatz-Standardschriftart"/>
    <w:rPr>
      <w:sz w:val="16"/>
    </w:rPr>
  </w:style>
  <w:style w:type="paragraph" w:customStyle="1" w:styleId="ListParagraph1">
    <w:name w:val="List Paragraph1"/>
    <w:basedOn w:val="Standard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ind w:left="-284"/>
      <w:outlineLvl w:val="0"/>
    </w:pPr>
    <w:rPr>
      <w:rFonts w:ascii="Tahoma" w:hAnsi="Tahoma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0"/>
      <w:outlineLvl w:val="1"/>
    </w:pPr>
    <w:rPr>
      <w:rFonts w:ascii="Tahoma" w:hAnsi="Tahoma"/>
      <w:b/>
      <w:color w:val="000000"/>
      <w:kern w:val="24"/>
      <w:sz w:val="20"/>
    </w:rPr>
  </w:style>
  <w:style w:type="paragraph" w:styleId="berschrift3">
    <w:name w:val="heading 3"/>
    <w:basedOn w:val="Standard"/>
    <w:next w:val="Standard"/>
    <w:qFormat/>
    <w:pPr>
      <w:keepNext/>
      <w:spacing w:after="0"/>
      <w:outlineLvl w:val="2"/>
    </w:pPr>
    <w:rPr>
      <w:rFonts w:ascii="Tahoma" w:hAnsi="Tahom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rPr>
      <w:rFonts w:ascii="Cambria" w:hAnsi="Cambria"/>
      <w:b/>
      <w:kern w:val="32"/>
      <w:sz w:val="32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Absatz-Standardschriftart"/>
    <w:rPr>
      <w:sz w:val="16"/>
    </w:rPr>
  </w:style>
  <w:style w:type="paragraph" w:customStyle="1" w:styleId="ListParagraph1">
    <w:name w:val="List Paragraph1"/>
    <w:basedOn w:val="Standard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B1E0EEA2.dotm</Template>
  <TotalTime>0</TotalTime>
  <Pages>4</Pages>
  <Words>483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 BO-Curriculum</vt:lpstr>
    </vt:vector>
  </TitlesOfParts>
  <Company>Stadtverwaltung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 BO-Curriculum</dc:title>
  <dc:subject>Beispiel GE</dc:subject>
  <dc:creator>Günter Rehn</dc:creator>
  <cp:lastModifiedBy>Stedeler-Gabriel, Christiane</cp:lastModifiedBy>
  <cp:revision>2</cp:revision>
  <cp:lastPrinted>2017-03-24T07:52:00Z</cp:lastPrinted>
  <dcterms:created xsi:type="dcterms:W3CDTF">2017-07-04T14:00:00Z</dcterms:created>
  <dcterms:modified xsi:type="dcterms:W3CDTF">2017-07-04T14:00:00Z</dcterms:modified>
</cp:coreProperties>
</file>